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F0162E4" w14:textId="0925D8DF" w:rsidR="00910412" w:rsidRPr="000B0C92" w:rsidRDefault="00A94E9E" w:rsidP="000B0C92">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SUSTENTABILIDADE NO AMBIENTE DOMÉSTICO: ESTUDO SOBRE O </w:t>
      </w:r>
      <w:r w:rsidR="00650111" w:rsidRPr="000B0C92">
        <w:rPr>
          <w:rFonts w:ascii="Times New Roman" w:hAnsi="Times New Roman" w:cs="Times New Roman"/>
          <w:b/>
          <w:sz w:val="28"/>
          <w:szCs w:val="28"/>
        </w:rPr>
        <w:t>COMPORTAMENTO DO PAULISTANO</w:t>
      </w:r>
    </w:p>
    <w:p w14:paraId="0A3DBAB9" w14:textId="03207A70" w:rsidR="00A94E9E" w:rsidRPr="00A61711" w:rsidRDefault="00A94E9E">
      <w:pPr>
        <w:spacing w:after="120" w:line="240" w:lineRule="auto"/>
        <w:jc w:val="center"/>
        <w:rPr>
          <w:rFonts w:ascii="Times New Roman" w:hAnsi="Times New Roman" w:cs="Times New Roman"/>
          <w:b/>
          <w:sz w:val="28"/>
          <w:szCs w:val="28"/>
          <w:lang w:val="en-US"/>
        </w:rPr>
      </w:pPr>
      <w:r w:rsidRPr="00CF29BC">
        <w:rPr>
          <w:lang w:val="en-US"/>
        </w:rPr>
        <w:br/>
      </w:r>
      <w:r w:rsidRPr="000B0C92">
        <w:rPr>
          <w:rFonts w:ascii="Times New Roman" w:hAnsi="Times New Roman" w:cs="Times New Roman"/>
          <w:b/>
          <w:sz w:val="28"/>
          <w:szCs w:val="28"/>
          <w:lang w:val="en-US"/>
        </w:rPr>
        <w:t>SUSTAINABILITY IN THE DOMESTIC ENVIRONMENT: A STUDY ON PAULISTAN'S BEHAVIOR</w:t>
      </w:r>
    </w:p>
    <w:p w14:paraId="24EE9A1B" w14:textId="77777777" w:rsidR="00A94E9E" w:rsidRPr="00A94E9E" w:rsidRDefault="00A94E9E" w:rsidP="000B0C92">
      <w:pPr>
        <w:spacing w:after="120" w:line="240" w:lineRule="auto"/>
        <w:rPr>
          <w:rFonts w:ascii="Times New Roman" w:hAnsi="Times New Roman" w:cs="Times New Roman"/>
          <w:b/>
          <w:sz w:val="28"/>
          <w:szCs w:val="28"/>
          <w:lang w:val="en-US"/>
        </w:rPr>
      </w:pPr>
    </w:p>
    <w:p w14:paraId="13447424" w14:textId="709AC331" w:rsidR="00A94E9E" w:rsidRPr="000B0C92" w:rsidRDefault="00A94E9E" w:rsidP="000B0C92">
      <w:pPr>
        <w:spacing w:after="120" w:line="240" w:lineRule="auto"/>
        <w:jc w:val="center"/>
        <w:rPr>
          <w:rFonts w:ascii="Times New Roman" w:hAnsi="Times New Roman" w:cs="Times New Roman"/>
          <w:b/>
          <w:sz w:val="28"/>
          <w:szCs w:val="28"/>
        </w:rPr>
      </w:pPr>
      <w:r w:rsidRPr="000B0C92">
        <w:rPr>
          <w:rFonts w:ascii="Times New Roman" w:hAnsi="Times New Roman" w:cs="Times New Roman"/>
          <w:b/>
          <w:sz w:val="28"/>
          <w:szCs w:val="28"/>
        </w:rPr>
        <w:t>SOSTENIBILIDAD EN EL AMBIENTE DOMÉSTICO: UN ESTUDIO SOBRE EL COMPORTAMIENTO DE PAULISTÁN</w:t>
      </w:r>
    </w:p>
    <w:p w14:paraId="233BA663" w14:textId="77777777" w:rsidR="00910412" w:rsidRPr="000B0C92" w:rsidRDefault="00910412" w:rsidP="000B0C92">
      <w:pPr>
        <w:spacing w:after="120" w:line="240" w:lineRule="auto"/>
        <w:ind w:right="720"/>
        <w:rPr>
          <w:rFonts w:ascii="Times New Roman" w:hAnsi="Times New Roman" w:cs="Times New Roman"/>
          <w:i/>
          <w:sz w:val="11"/>
          <w:szCs w:val="11"/>
        </w:rPr>
      </w:pPr>
    </w:p>
    <w:p w14:paraId="426AEA9F" w14:textId="651C6906" w:rsidR="00910412" w:rsidRPr="000B0C92" w:rsidRDefault="00650111" w:rsidP="00714E32">
      <w:pPr>
        <w:spacing w:line="360" w:lineRule="auto"/>
        <w:ind w:right="720"/>
        <w:jc w:val="center"/>
        <w:rPr>
          <w:rFonts w:ascii="Times New Roman" w:hAnsi="Times New Roman" w:cs="Times New Roman"/>
          <w:iCs/>
        </w:rPr>
      </w:pPr>
      <w:r w:rsidRPr="000B0C92">
        <w:rPr>
          <w:rFonts w:ascii="Times New Roman" w:hAnsi="Times New Roman" w:cs="Times New Roman"/>
          <w:iCs/>
        </w:rPr>
        <w:t>Sandra Maria da Silva</w:t>
      </w:r>
      <w:r w:rsidR="00A94E9E">
        <w:rPr>
          <w:rStyle w:val="Refdenotaderodap"/>
          <w:rFonts w:ascii="Times New Roman" w:hAnsi="Times New Roman" w:cs="Times New Roman"/>
          <w:iCs/>
        </w:rPr>
        <w:footnoteReference w:id="1"/>
      </w:r>
    </w:p>
    <w:p w14:paraId="1AB7BA9E" w14:textId="044C40C5" w:rsidR="00910412" w:rsidRPr="000B0C92" w:rsidRDefault="00650111" w:rsidP="00714E32">
      <w:pPr>
        <w:spacing w:line="360" w:lineRule="auto"/>
        <w:ind w:right="720"/>
        <w:jc w:val="center"/>
        <w:rPr>
          <w:rFonts w:ascii="Times New Roman" w:hAnsi="Times New Roman" w:cs="Times New Roman"/>
          <w:iCs/>
        </w:rPr>
      </w:pPr>
      <w:r w:rsidRPr="000B0C92">
        <w:rPr>
          <w:rFonts w:ascii="Times New Roman" w:hAnsi="Times New Roman" w:cs="Times New Roman"/>
          <w:iCs/>
        </w:rPr>
        <w:t>Sandra Joyce Silva de Souza</w:t>
      </w:r>
      <w:r w:rsidR="00A94E9E">
        <w:rPr>
          <w:rStyle w:val="Refdenotaderodap"/>
          <w:rFonts w:ascii="Times New Roman" w:hAnsi="Times New Roman" w:cs="Times New Roman"/>
          <w:iCs/>
        </w:rPr>
        <w:footnoteReference w:id="2"/>
      </w:r>
    </w:p>
    <w:p w14:paraId="157F059C" w14:textId="29A13A39" w:rsidR="00910412" w:rsidRPr="000B0C92" w:rsidRDefault="00A94E9E" w:rsidP="00714E32">
      <w:pPr>
        <w:spacing w:line="360" w:lineRule="auto"/>
        <w:ind w:right="720"/>
        <w:jc w:val="center"/>
        <w:rPr>
          <w:rFonts w:ascii="Times New Roman" w:hAnsi="Times New Roman" w:cs="Times New Roman"/>
          <w:i/>
          <w:sz w:val="20"/>
          <w:szCs w:val="20"/>
        </w:rPr>
      </w:pPr>
      <w:r>
        <w:rPr>
          <w:rFonts w:ascii="Times New Roman" w:hAnsi="Times New Roman" w:cs="Times New Roman"/>
          <w:iCs/>
        </w:rPr>
        <w:t>Valmir</w:t>
      </w:r>
      <w:r w:rsidR="00B16FE0">
        <w:rPr>
          <w:rFonts w:ascii="Times New Roman" w:hAnsi="Times New Roman" w:cs="Times New Roman"/>
          <w:iCs/>
        </w:rPr>
        <w:t xml:space="preserve"> de Santana Santos Junior</w:t>
      </w:r>
      <w:r>
        <w:rPr>
          <w:rStyle w:val="Refdenotaderodap"/>
          <w:rFonts w:ascii="Times New Roman" w:hAnsi="Times New Roman" w:cs="Times New Roman"/>
          <w:iCs/>
        </w:rPr>
        <w:footnoteReference w:id="3"/>
      </w:r>
    </w:p>
    <w:p w14:paraId="4506ECB7" w14:textId="77777777" w:rsidR="00910412" w:rsidRPr="000B0C92" w:rsidRDefault="00910412" w:rsidP="000B0C92">
      <w:pPr>
        <w:spacing w:after="120" w:line="240" w:lineRule="auto"/>
        <w:ind w:right="720"/>
        <w:jc w:val="right"/>
        <w:rPr>
          <w:rFonts w:ascii="Times New Roman" w:hAnsi="Times New Roman" w:cs="Times New Roman"/>
          <w:i/>
          <w:sz w:val="20"/>
          <w:szCs w:val="20"/>
        </w:rPr>
      </w:pPr>
    </w:p>
    <w:p w14:paraId="35B4076A" w14:textId="77D2993B" w:rsidR="00910412" w:rsidRPr="000B0C92" w:rsidRDefault="00650111" w:rsidP="000B0C92">
      <w:pPr>
        <w:spacing w:after="120" w:line="240" w:lineRule="auto"/>
        <w:rPr>
          <w:rFonts w:ascii="Times New Roman" w:hAnsi="Times New Roman" w:cs="Times New Roman"/>
          <w:b/>
          <w:sz w:val="24"/>
          <w:szCs w:val="24"/>
        </w:rPr>
      </w:pPr>
      <w:r w:rsidRPr="000B0C92">
        <w:rPr>
          <w:rFonts w:ascii="Times New Roman" w:hAnsi="Times New Roman" w:cs="Times New Roman"/>
          <w:b/>
          <w:sz w:val="24"/>
          <w:szCs w:val="24"/>
        </w:rPr>
        <w:t>RESUMO</w:t>
      </w:r>
    </w:p>
    <w:p w14:paraId="654D716E" w14:textId="6957AA22" w:rsidR="00ED1B6E" w:rsidRPr="000B0C92" w:rsidRDefault="00ED1B6E" w:rsidP="000B0C92">
      <w:pPr>
        <w:spacing w:after="120" w:line="240" w:lineRule="auto"/>
        <w:rPr>
          <w:rFonts w:ascii="Times New Roman" w:hAnsi="Times New Roman" w:cs="Times New Roman"/>
          <w:b/>
          <w:sz w:val="28"/>
          <w:szCs w:val="28"/>
        </w:rPr>
      </w:pPr>
    </w:p>
    <w:p w14:paraId="568D4CAA" w14:textId="294362FE" w:rsidR="00910412" w:rsidRPr="000B0C92" w:rsidRDefault="00A61711" w:rsidP="000B0C92">
      <w:pPr>
        <w:spacing w:after="120" w:line="240" w:lineRule="auto"/>
        <w:jc w:val="both"/>
        <w:rPr>
          <w:rFonts w:ascii="Times New Roman" w:hAnsi="Times New Roman" w:cs="Times New Roman"/>
          <w:color w:val="000000" w:themeColor="text1"/>
          <w:sz w:val="24"/>
          <w:szCs w:val="24"/>
        </w:rPr>
      </w:pPr>
      <w:r w:rsidRPr="005C0B95">
        <w:rPr>
          <w:rFonts w:ascii="Times New Roman" w:hAnsi="Times New Roman" w:cs="Times New Roman"/>
          <w:color w:val="000000" w:themeColor="text1"/>
          <w:sz w:val="24"/>
          <w:szCs w:val="24"/>
        </w:rPr>
        <w:t xml:space="preserve">Este artigo </w:t>
      </w:r>
      <w:r w:rsidR="005C0B95">
        <w:rPr>
          <w:rFonts w:ascii="Times New Roman" w:hAnsi="Times New Roman" w:cs="Times New Roman"/>
          <w:color w:val="000000" w:themeColor="text1"/>
          <w:sz w:val="24"/>
          <w:szCs w:val="24"/>
        </w:rPr>
        <w:t xml:space="preserve">busca compreender </w:t>
      </w:r>
      <w:r w:rsidRPr="005C0B95">
        <w:rPr>
          <w:rFonts w:ascii="Times New Roman" w:hAnsi="Times New Roman" w:cs="Times New Roman"/>
          <w:color w:val="000000" w:themeColor="text1"/>
          <w:sz w:val="24"/>
          <w:szCs w:val="24"/>
        </w:rPr>
        <w:t xml:space="preserve">se </w:t>
      </w:r>
      <w:r w:rsidR="00650111" w:rsidRPr="000B0C92">
        <w:rPr>
          <w:rFonts w:ascii="Times New Roman" w:hAnsi="Times New Roman" w:cs="Times New Roman"/>
          <w:color w:val="000000" w:themeColor="text1"/>
          <w:sz w:val="24"/>
          <w:szCs w:val="24"/>
        </w:rPr>
        <w:t xml:space="preserve">o cidadão </w:t>
      </w:r>
      <w:r w:rsidRPr="005C0B95">
        <w:rPr>
          <w:rFonts w:ascii="Times New Roman" w:hAnsi="Times New Roman" w:cs="Times New Roman"/>
          <w:color w:val="000000" w:themeColor="text1"/>
          <w:sz w:val="24"/>
          <w:szCs w:val="24"/>
        </w:rPr>
        <w:t xml:space="preserve">paulistano </w:t>
      </w:r>
      <w:r w:rsidR="00650111" w:rsidRPr="000B0C92">
        <w:rPr>
          <w:rFonts w:ascii="Times New Roman" w:hAnsi="Times New Roman" w:cs="Times New Roman"/>
          <w:color w:val="000000" w:themeColor="text1"/>
          <w:sz w:val="24"/>
          <w:szCs w:val="24"/>
        </w:rPr>
        <w:t>t</w:t>
      </w:r>
      <w:r w:rsidRPr="005C0B95">
        <w:rPr>
          <w:rFonts w:ascii="Times New Roman" w:hAnsi="Times New Roman" w:cs="Times New Roman"/>
          <w:color w:val="000000" w:themeColor="text1"/>
          <w:sz w:val="24"/>
          <w:szCs w:val="24"/>
        </w:rPr>
        <w:t>e</w:t>
      </w:r>
      <w:r w:rsidR="00650111" w:rsidRPr="000B0C92">
        <w:rPr>
          <w:rFonts w:ascii="Times New Roman" w:hAnsi="Times New Roman" w:cs="Times New Roman"/>
          <w:color w:val="000000" w:themeColor="text1"/>
          <w:sz w:val="24"/>
          <w:szCs w:val="24"/>
        </w:rPr>
        <w:t xml:space="preserve">m consciência </w:t>
      </w:r>
      <w:r w:rsidR="005F6CE1">
        <w:rPr>
          <w:rFonts w:ascii="Times New Roman" w:hAnsi="Times New Roman" w:cs="Times New Roman"/>
          <w:color w:val="000000" w:themeColor="text1"/>
          <w:sz w:val="24"/>
          <w:szCs w:val="24"/>
        </w:rPr>
        <w:t>ambiental e</w:t>
      </w:r>
      <w:r w:rsidR="00DF67AD">
        <w:rPr>
          <w:rFonts w:ascii="Times New Roman" w:hAnsi="Times New Roman" w:cs="Times New Roman"/>
          <w:color w:val="000000" w:themeColor="text1"/>
          <w:sz w:val="24"/>
          <w:szCs w:val="24"/>
        </w:rPr>
        <w:t xml:space="preserve"> </w:t>
      </w:r>
      <w:r w:rsidR="00650111" w:rsidRPr="000B0C92">
        <w:rPr>
          <w:rFonts w:ascii="Times New Roman" w:hAnsi="Times New Roman" w:cs="Times New Roman"/>
          <w:color w:val="000000" w:themeColor="text1"/>
          <w:sz w:val="24"/>
          <w:szCs w:val="24"/>
        </w:rPr>
        <w:t xml:space="preserve">trata o seu lixo doméstico de forma sustentável. </w:t>
      </w:r>
      <w:r w:rsidRPr="005C0B95">
        <w:rPr>
          <w:rFonts w:ascii="Times New Roman" w:hAnsi="Times New Roman" w:cs="Times New Roman"/>
          <w:sz w:val="24"/>
          <w:szCs w:val="24"/>
        </w:rPr>
        <w:t>O objetivo é</w:t>
      </w:r>
      <w:r w:rsidR="00650111" w:rsidRPr="000B0C92">
        <w:rPr>
          <w:rFonts w:ascii="Times New Roman" w:hAnsi="Times New Roman" w:cs="Times New Roman"/>
          <w:color w:val="000000" w:themeColor="text1"/>
          <w:sz w:val="24"/>
          <w:szCs w:val="24"/>
        </w:rPr>
        <w:t xml:space="preserve"> </w:t>
      </w:r>
      <w:r w:rsidR="007D28D7">
        <w:rPr>
          <w:rFonts w:ascii="Times New Roman" w:hAnsi="Times New Roman" w:cs="Times New Roman"/>
          <w:color w:val="000000" w:themeColor="text1"/>
          <w:sz w:val="24"/>
          <w:szCs w:val="24"/>
        </w:rPr>
        <w:t>ent</w:t>
      </w:r>
      <w:r w:rsidRPr="005C0B95">
        <w:rPr>
          <w:rFonts w:ascii="Times New Roman" w:hAnsi="Times New Roman" w:cs="Times New Roman"/>
          <w:color w:val="000000" w:themeColor="text1"/>
          <w:sz w:val="24"/>
          <w:szCs w:val="24"/>
        </w:rPr>
        <w:t>ender</w:t>
      </w:r>
      <w:r w:rsidR="00650111" w:rsidRPr="000B0C92">
        <w:rPr>
          <w:rFonts w:ascii="Times New Roman" w:hAnsi="Times New Roman" w:cs="Times New Roman"/>
          <w:color w:val="000000" w:themeColor="text1"/>
          <w:sz w:val="24"/>
          <w:szCs w:val="24"/>
        </w:rPr>
        <w:t xml:space="preserve"> o conhecimento </w:t>
      </w:r>
      <w:r w:rsidR="007B4F57" w:rsidRPr="000B0C92">
        <w:rPr>
          <w:rFonts w:ascii="Times New Roman" w:hAnsi="Times New Roman" w:cs="Times New Roman"/>
          <w:sz w:val="24"/>
          <w:szCs w:val="24"/>
        </w:rPr>
        <w:t xml:space="preserve">dos </w:t>
      </w:r>
      <w:r w:rsidR="005F6CE1">
        <w:rPr>
          <w:rFonts w:ascii="Times New Roman" w:hAnsi="Times New Roman" w:cs="Times New Roman"/>
          <w:sz w:val="24"/>
          <w:szCs w:val="24"/>
        </w:rPr>
        <w:t>moradores da cidade de São Paulo</w:t>
      </w:r>
      <w:r w:rsidR="007B4F57" w:rsidRPr="005C0B95">
        <w:rPr>
          <w:rFonts w:ascii="Times New Roman" w:hAnsi="Times New Roman" w:cs="Times New Roman"/>
          <w:color w:val="000000" w:themeColor="text1"/>
          <w:sz w:val="24"/>
          <w:szCs w:val="24"/>
        </w:rPr>
        <w:t xml:space="preserve"> </w:t>
      </w:r>
      <w:r w:rsidR="00650111" w:rsidRPr="000B0C92">
        <w:rPr>
          <w:rFonts w:ascii="Times New Roman" w:hAnsi="Times New Roman" w:cs="Times New Roman"/>
          <w:color w:val="000000" w:themeColor="text1"/>
          <w:sz w:val="24"/>
          <w:szCs w:val="24"/>
        </w:rPr>
        <w:t>sobre os conceitos de reciclagem</w:t>
      </w:r>
      <w:r w:rsidR="007B4F57" w:rsidRPr="005C0B95">
        <w:rPr>
          <w:rFonts w:ascii="Times New Roman" w:hAnsi="Times New Roman" w:cs="Times New Roman"/>
          <w:color w:val="000000" w:themeColor="text1"/>
          <w:sz w:val="24"/>
          <w:szCs w:val="24"/>
        </w:rPr>
        <w:t>,</w:t>
      </w:r>
      <w:r w:rsidR="00650111" w:rsidRPr="000B0C92">
        <w:rPr>
          <w:rFonts w:ascii="Times New Roman" w:hAnsi="Times New Roman" w:cs="Times New Roman"/>
          <w:color w:val="000000" w:themeColor="text1"/>
          <w:sz w:val="24"/>
          <w:szCs w:val="24"/>
        </w:rPr>
        <w:t xml:space="preserve"> sustentabilidade </w:t>
      </w:r>
      <w:r w:rsidR="007B4F57" w:rsidRPr="005C0B95">
        <w:rPr>
          <w:rFonts w:ascii="Times New Roman" w:hAnsi="Times New Roman" w:cs="Times New Roman"/>
          <w:color w:val="000000" w:themeColor="text1"/>
          <w:sz w:val="24"/>
          <w:szCs w:val="24"/>
        </w:rPr>
        <w:t>e descarte consciente de seu lixo doméstico</w:t>
      </w:r>
      <w:r w:rsidRPr="005C0B95">
        <w:rPr>
          <w:rFonts w:ascii="Times New Roman" w:hAnsi="Times New Roman" w:cs="Times New Roman"/>
          <w:color w:val="000000" w:themeColor="text1"/>
          <w:sz w:val="24"/>
          <w:szCs w:val="24"/>
        </w:rPr>
        <w:t xml:space="preserve">, </w:t>
      </w:r>
      <w:r w:rsidR="00650111" w:rsidRPr="000B0C92">
        <w:rPr>
          <w:rFonts w:ascii="Times New Roman" w:hAnsi="Times New Roman" w:cs="Times New Roman"/>
          <w:color w:val="000000" w:themeColor="text1"/>
          <w:sz w:val="24"/>
          <w:szCs w:val="24"/>
        </w:rPr>
        <w:t>verificar seus hábitos de tratamento</w:t>
      </w:r>
      <w:r w:rsidRPr="005C0B95">
        <w:rPr>
          <w:rFonts w:ascii="Times New Roman" w:hAnsi="Times New Roman" w:cs="Times New Roman"/>
          <w:color w:val="000000" w:themeColor="text1"/>
          <w:sz w:val="24"/>
          <w:szCs w:val="24"/>
        </w:rPr>
        <w:t xml:space="preserve"> </w:t>
      </w:r>
      <w:r w:rsidR="00650111" w:rsidRPr="000B0C92">
        <w:rPr>
          <w:rFonts w:ascii="Times New Roman" w:hAnsi="Times New Roman" w:cs="Times New Roman"/>
          <w:color w:val="000000" w:themeColor="text1"/>
          <w:sz w:val="24"/>
          <w:szCs w:val="24"/>
        </w:rPr>
        <w:t xml:space="preserve">e possíveis motivações </w:t>
      </w:r>
      <w:r w:rsidRPr="005C0B95">
        <w:rPr>
          <w:rFonts w:ascii="Times New Roman" w:hAnsi="Times New Roman" w:cs="Times New Roman"/>
          <w:color w:val="000000" w:themeColor="text1"/>
          <w:sz w:val="24"/>
          <w:szCs w:val="24"/>
        </w:rPr>
        <w:t>e incentivos para a</w:t>
      </w:r>
      <w:r w:rsidR="00650111" w:rsidRPr="000B0C92">
        <w:rPr>
          <w:rFonts w:ascii="Times New Roman" w:hAnsi="Times New Roman" w:cs="Times New Roman"/>
          <w:color w:val="000000" w:themeColor="text1"/>
          <w:sz w:val="24"/>
          <w:szCs w:val="24"/>
        </w:rPr>
        <w:t xml:space="preserve">s </w:t>
      </w:r>
      <w:r w:rsidR="007B4F57" w:rsidRPr="005C0B95">
        <w:rPr>
          <w:rFonts w:ascii="Times New Roman" w:hAnsi="Times New Roman" w:cs="Times New Roman"/>
          <w:color w:val="000000" w:themeColor="text1"/>
          <w:sz w:val="24"/>
          <w:szCs w:val="24"/>
        </w:rPr>
        <w:t xml:space="preserve">novas </w:t>
      </w:r>
      <w:r w:rsidR="00650111" w:rsidRPr="000B0C92">
        <w:rPr>
          <w:rFonts w:ascii="Times New Roman" w:hAnsi="Times New Roman" w:cs="Times New Roman"/>
          <w:color w:val="000000" w:themeColor="text1"/>
          <w:sz w:val="24"/>
          <w:szCs w:val="24"/>
        </w:rPr>
        <w:t>práticas sustentáveis. Foi realizad</w:t>
      </w:r>
      <w:r w:rsidR="00460A30" w:rsidRPr="000B0C92">
        <w:rPr>
          <w:rFonts w:ascii="Times New Roman" w:hAnsi="Times New Roman" w:cs="Times New Roman"/>
          <w:color w:val="000000" w:themeColor="text1"/>
          <w:sz w:val="24"/>
          <w:szCs w:val="24"/>
        </w:rPr>
        <w:t>a</w:t>
      </w:r>
      <w:r w:rsidR="00650111" w:rsidRPr="000B0C92">
        <w:rPr>
          <w:rFonts w:ascii="Times New Roman" w:hAnsi="Times New Roman" w:cs="Times New Roman"/>
          <w:color w:val="000000" w:themeColor="text1"/>
          <w:sz w:val="24"/>
          <w:szCs w:val="24"/>
        </w:rPr>
        <w:t xml:space="preserve"> </w:t>
      </w:r>
      <w:r w:rsidR="001258F3">
        <w:rPr>
          <w:rFonts w:ascii="Times New Roman" w:hAnsi="Times New Roman" w:cs="Times New Roman"/>
          <w:color w:val="000000" w:themeColor="text1"/>
          <w:sz w:val="24"/>
          <w:szCs w:val="24"/>
        </w:rPr>
        <w:t xml:space="preserve">uma </w:t>
      </w:r>
      <w:r w:rsidR="00650111" w:rsidRPr="000B0C92">
        <w:rPr>
          <w:rFonts w:ascii="Times New Roman" w:hAnsi="Times New Roman" w:cs="Times New Roman"/>
          <w:color w:val="000000" w:themeColor="text1"/>
          <w:sz w:val="24"/>
          <w:szCs w:val="24"/>
        </w:rPr>
        <w:t xml:space="preserve">pesquisa descritiva, mediante um questionário enviado pela internet, </w:t>
      </w:r>
      <w:r w:rsidR="001258F3">
        <w:rPr>
          <w:rFonts w:ascii="Times New Roman" w:hAnsi="Times New Roman" w:cs="Times New Roman"/>
          <w:color w:val="000000" w:themeColor="text1"/>
          <w:sz w:val="24"/>
          <w:szCs w:val="24"/>
        </w:rPr>
        <w:t xml:space="preserve">com </w:t>
      </w:r>
      <w:r w:rsidR="00101619" w:rsidRPr="000B0C92">
        <w:rPr>
          <w:rFonts w:ascii="Times New Roman" w:hAnsi="Times New Roman" w:cs="Times New Roman"/>
          <w:color w:val="000000" w:themeColor="text1"/>
          <w:sz w:val="24"/>
          <w:szCs w:val="24"/>
        </w:rPr>
        <w:t>97</w:t>
      </w:r>
      <w:r w:rsidR="00650111" w:rsidRPr="000B0C92">
        <w:rPr>
          <w:rFonts w:ascii="Times New Roman" w:hAnsi="Times New Roman" w:cs="Times New Roman"/>
          <w:color w:val="000000" w:themeColor="text1"/>
          <w:sz w:val="24"/>
          <w:szCs w:val="24"/>
        </w:rPr>
        <w:t xml:space="preserve"> </w:t>
      </w:r>
      <w:r w:rsidR="001258F3">
        <w:rPr>
          <w:rFonts w:ascii="Times New Roman" w:hAnsi="Times New Roman" w:cs="Times New Roman"/>
          <w:color w:val="000000" w:themeColor="text1"/>
          <w:sz w:val="24"/>
          <w:szCs w:val="24"/>
        </w:rPr>
        <w:t>respondente</w:t>
      </w:r>
      <w:r w:rsidR="005F6CE1">
        <w:rPr>
          <w:rFonts w:ascii="Times New Roman" w:hAnsi="Times New Roman" w:cs="Times New Roman"/>
          <w:color w:val="000000" w:themeColor="text1"/>
          <w:sz w:val="24"/>
          <w:szCs w:val="24"/>
        </w:rPr>
        <w:t>s</w:t>
      </w:r>
      <w:r w:rsidR="00650111" w:rsidRPr="000B0C92">
        <w:rPr>
          <w:rFonts w:ascii="Times New Roman" w:hAnsi="Times New Roman" w:cs="Times New Roman"/>
          <w:color w:val="000000" w:themeColor="text1"/>
          <w:sz w:val="24"/>
          <w:szCs w:val="24"/>
        </w:rPr>
        <w:t xml:space="preserve">, que demonstrou que </w:t>
      </w:r>
      <w:r w:rsidR="00460A30" w:rsidRPr="000B0C92">
        <w:rPr>
          <w:rFonts w:ascii="Times New Roman" w:hAnsi="Times New Roman" w:cs="Times New Roman"/>
          <w:color w:val="000000" w:themeColor="text1"/>
          <w:sz w:val="24"/>
          <w:szCs w:val="24"/>
        </w:rPr>
        <w:t xml:space="preserve">os </w:t>
      </w:r>
      <w:r w:rsidR="00953C86" w:rsidRPr="000B0C92">
        <w:rPr>
          <w:rFonts w:ascii="Times New Roman" w:hAnsi="Times New Roman" w:cs="Times New Roman"/>
          <w:color w:val="000000" w:themeColor="text1"/>
          <w:sz w:val="24"/>
          <w:szCs w:val="24"/>
        </w:rPr>
        <w:t xml:space="preserve"> paulistanos est</w:t>
      </w:r>
      <w:r w:rsidR="00460A30" w:rsidRPr="000B0C92">
        <w:rPr>
          <w:rFonts w:ascii="Times New Roman" w:hAnsi="Times New Roman" w:cs="Times New Roman"/>
          <w:color w:val="000000" w:themeColor="text1"/>
          <w:sz w:val="24"/>
          <w:szCs w:val="24"/>
        </w:rPr>
        <w:t>ão</w:t>
      </w:r>
      <w:r w:rsidR="00953C86" w:rsidRPr="000B0C92">
        <w:rPr>
          <w:rFonts w:ascii="Times New Roman" w:hAnsi="Times New Roman" w:cs="Times New Roman"/>
          <w:color w:val="000000" w:themeColor="text1"/>
          <w:sz w:val="24"/>
          <w:szCs w:val="24"/>
        </w:rPr>
        <w:t xml:space="preserve"> </w:t>
      </w:r>
      <w:r w:rsidR="008D40E8" w:rsidRPr="000B0C92">
        <w:rPr>
          <w:rFonts w:ascii="Times New Roman" w:hAnsi="Times New Roman" w:cs="Times New Roman"/>
          <w:color w:val="000000" w:themeColor="text1"/>
          <w:sz w:val="24"/>
          <w:szCs w:val="24"/>
        </w:rPr>
        <w:t>conscientes</w:t>
      </w:r>
      <w:r w:rsidR="00650111" w:rsidRPr="000B0C92">
        <w:rPr>
          <w:rFonts w:ascii="Times New Roman" w:hAnsi="Times New Roman" w:cs="Times New Roman"/>
          <w:color w:val="000000" w:themeColor="text1"/>
          <w:sz w:val="24"/>
          <w:szCs w:val="24"/>
        </w:rPr>
        <w:t xml:space="preserve"> da necessidade de ter uma ação ma</w:t>
      </w:r>
      <w:r w:rsidR="0097349E" w:rsidRPr="000B0C92">
        <w:rPr>
          <w:rFonts w:ascii="Times New Roman" w:hAnsi="Times New Roman" w:cs="Times New Roman"/>
          <w:color w:val="000000" w:themeColor="text1"/>
          <w:sz w:val="24"/>
          <w:szCs w:val="24"/>
        </w:rPr>
        <w:t>is sustentável, contudo precisa</w:t>
      </w:r>
      <w:r w:rsidRPr="005C0B95">
        <w:rPr>
          <w:rFonts w:ascii="Times New Roman" w:hAnsi="Times New Roman" w:cs="Times New Roman"/>
          <w:color w:val="000000" w:themeColor="text1"/>
          <w:sz w:val="24"/>
          <w:szCs w:val="24"/>
        </w:rPr>
        <w:t>m</w:t>
      </w:r>
      <w:r w:rsidR="00650111" w:rsidRPr="000B0C92">
        <w:rPr>
          <w:rFonts w:ascii="Times New Roman" w:hAnsi="Times New Roman" w:cs="Times New Roman"/>
          <w:color w:val="000000" w:themeColor="text1"/>
          <w:sz w:val="24"/>
          <w:szCs w:val="24"/>
        </w:rPr>
        <w:t xml:space="preserve"> de mais incentivos e informações</w:t>
      </w:r>
      <w:r w:rsidR="007B4F57" w:rsidRPr="005C0B95">
        <w:rPr>
          <w:rFonts w:ascii="Times New Roman" w:hAnsi="Times New Roman" w:cs="Times New Roman"/>
          <w:color w:val="000000" w:themeColor="text1"/>
          <w:sz w:val="24"/>
          <w:szCs w:val="24"/>
        </w:rPr>
        <w:t xml:space="preserve"> acerca do tema</w:t>
      </w:r>
      <w:r w:rsidR="00650111" w:rsidRPr="000B0C92">
        <w:rPr>
          <w:rFonts w:ascii="Times New Roman" w:hAnsi="Times New Roman" w:cs="Times New Roman"/>
          <w:color w:val="000000" w:themeColor="text1"/>
          <w:sz w:val="24"/>
          <w:szCs w:val="24"/>
        </w:rPr>
        <w:t xml:space="preserve">. </w:t>
      </w:r>
      <w:r w:rsidR="007B4F57" w:rsidRPr="005C0B95">
        <w:rPr>
          <w:rFonts w:ascii="Times New Roman" w:hAnsi="Times New Roman" w:cs="Times New Roman"/>
          <w:color w:val="000000" w:themeColor="text1"/>
          <w:sz w:val="24"/>
          <w:szCs w:val="24"/>
        </w:rPr>
        <w:t xml:space="preserve">A pesquisa demonstra que comodidade e dificuldade na mudança de hábitos individuais e familiares são limitadores para um comportamento ambientalmente responsável. </w:t>
      </w:r>
      <w:r w:rsidR="00460A30" w:rsidRPr="000B0C92">
        <w:rPr>
          <w:rFonts w:ascii="Times New Roman" w:hAnsi="Times New Roman" w:cs="Times New Roman"/>
          <w:color w:val="000000" w:themeColor="text1"/>
          <w:sz w:val="24"/>
          <w:szCs w:val="24"/>
        </w:rPr>
        <w:t>E</w:t>
      </w:r>
      <w:r w:rsidR="00650111" w:rsidRPr="000B0C92">
        <w:rPr>
          <w:rFonts w:ascii="Times New Roman" w:hAnsi="Times New Roman" w:cs="Times New Roman"/>
          <w:color w:val="000000" w:themeColor="text1"/>
          <w:sz w:val="24"/>
          <w:szCs w:val="24"/>
        </w:rPr>
        <w:t>sta pesquisa pode contribuir para entender as atitudes sustentáveis do paulistano</w:t>
      </w:r>
      <w:r w:rsidR="007B4F57" w:rsidRPr="005C0B95">
        <w:rPr>
          <w:rFonts w:ascii="Times New Roman" w:hAnsi="Times New Roman" w:cs="Times New Roman"/>
          <w:color w:val="000000" w:themeColor="text1"/>
          <w:sz w:val="24"/>
          <w:szCs w:val="24"/>
        </w:rPr>
        <w:t xml:space="preserve"> e suas deficiências</w:t>
      </w:r>
      <w:r w:rsidR="00650111" w:rsidRPr="000B0C92">
        <w:rPr>
          <w:rFonts w:ascii="Times New Roman" w:hAnsi="Times New Roman" w:cs="Times New Roman"/>
          <w:color w:val="000000" w:themeColor="text1"/>
          <w:sz w:val="24"/>
          <w:szCs w:val="24"/>
        </w:rPr>
        <w:t xml:space="preserve"> para que empresas e o </w:t>
      </w:r>
      <w:r w:rsidRPr="005C0B95">
        <w:rPr>
          <w:rFonts w:ascii="Times New Roman" w:hAnsi="Times New Roman" w:cs="Times New Roman"/>
          <w:color w:val="000000" w:themeColor="text1"/>
          <w:sz w:val="24"/>
          <w:szCs w:val="24"/>
        </w:rPr>
        <w:t>poder público</w:t>
      </w:r>
      <w:r w:rsidR="00650111" w:rsidRPr="000B0C92">
        <w:rPr>
          <w:rFonts w:ascii="Times New Roman" w:hAnsi="Times New Roman" w:cs="Times New Roman"/>
          <w:color w:val="000000" w:themeColor="text1"/>
          <w:sz w:val="24"/>
          <w:szCs w:val="24"/>
        </w:rPr>
        <w:t xml:space="preserve"> possam direcionar ações de conscientização.</w:t>
      </w:r>
    </w:p>
    <w:p w14:paraId="73A3913D" w14:textId="77777777" w:rsidR="007B4F57" w:rsidRPr="000B0C92" w:rsidRDefault="007B4F57" w:rsidP="000B0C92">
      <w:pPr>
        <w:spacing w:after="120" w:line="240" w:lineRule="auto"/>
        <w:jc w:val="both"/>
        <w:rPr>
          <w:rFonts w:ascii="Times New Roman" w:hAnsi="Times New Roman" w:cs="Times New Roman"/>
          <w:sz w:val="24"/>
          <w:szCs w:val="24"/>
        </w:rPr>
      </w:pPr>
    </w:p>
    <w:p w14:paraId="05C309D3" w14:textId="4AFC0755" w:rsidR="00910412" w:rsidRPr="000B0C92" w:rsidRDefault="00650111" w:rsidP="000B0C92">
      <w:pPr>
        <w:spacing w:after="120" w:line="240" w:lineRule="auto"/>
        <w:jc w:val="both"/>
        <w:rPr>
          <w:rFonts w:ascii="Times New Roman" w:hAnsi="Times New Roman" w:cs="Times New Roman"/>
          <w:sz w:val="24"/>
          <w:szCs w:val="24"/>
        </w:rPr>
      </w:pPr>
      <w:r w:rsidRPr="000B0C92">
        <w:rPr>
          <w:rFonts w:ascii="Times New Roman" w:hAnsi="Times New Roman" w:cs="Times New Roman"/>
          <w:sz w:val="24"/>
          <w:szCs w:val="24"/>
        </w:rPr>
        <w:t>Palavras-Chave: Sustentabilidade</w:t>
      </w:r>
      <w:r w:rsidR="00A94E9E">
        <w:rPr>
          <w:rFonts w:ascii="Times New Roman" w:hAnsi="Times New Roman" w:cs="Times New Roman"/>
          <w:sz w:val="24"/>
          <w:szCs w:val="24"/>
        </w:rPr>
        <w:t>.</w:t>
      </w:r>
      <w:r w:rsidRPr="000B0C92">
        <w:rPr>
          <w:rFonts w:ascii="Times New Roman" w:hAnsi="Times New Roman" w:cs="Times New Roman"/>
          <w:sz w:val="24"/>
          <w:szCs w:val="24"/>
        </w:rPr>
        <w:t xml:space="preserve"> Hábitos sustentáveis. Descarte </w:t>
      </w:r>
      <w:r w:rsidR="00A94E9E" w:rsidRPr="00A61711">
        <w:rPr>
          <w:rFonts w:ascii="Times New Roman" w:hAnsi="Times New Roman" w:cs="Times New Roman"/>
          <w:sz w:val="24"/>
          <w:szCs w:val="24"/>
        </w:rPr>
        <w:t>c</w:t>
      </w:r>
      <w:r w:rsidRPr="000B0C92">
        <w:rPr>
          <w:rFonts w:ascii="Times New Roman" w:hAnsi="Times New Roman" w:cs="Times New Roman"/>
          <w:sz w:val="24"/>
          <w:szCs w:val="24"/>
        </w:rPr>
        <w:t xml:space="preserve">onsciente. Resíduo Doméstico. </w:t>
      </w:r>
      <w:r w:rsidR="00A94E9E" w:rsidRPr="00A61711">
        <w:rPr>
          <w:rFonts w:ascii="Times New Roman" w:hAnsi="Times New Roman" w:cs="Times New Roman"/>
          <w:sz w:val="24"/>
          <w:szCs w:val="24"/>
        </w:rPr>
        <w:t>Comportamento sustentável.</w:t>
      </w:r>
    </w:p>
    <w:p w14:paraId="570D88BA" w14:textId="3D4329A7" w:rsidR="00ED1B6E" w:rsidRPr="000B0C92" w:rsidRDefault="00ED1B6E" w:rsidP="000B0C92">
      <w:pPr>
        <w:spacing w:after="120" w:line="240" w:lineRule="auto"/>
        <w:jc w:val="both"/>
        <w:rPr>
          <w:rFonts w:ascii="Times New Roman" w:hAnsi="Times New Roman" w:cs="Times New Roman"/>
          <w:sz w:val="24"/>
          <w:szCs w:val="24"/>
        </w:rPr>
      </w:pPr>
    </w:p>
    <w:p w14:paraId="2BD197EB" w14:textId="77777777" w:rsidR="00A612E0" w:rsidRPr="000B0C92" w:rsidRDefault="00A612E0" w:rsidP="000B0C92">
      <w:pPr>
        <w:spacing w:after="120" w:line="240" w:lineRule="auto"/>
        <w:rPr>
          <w:rFonts w:ascii="Times New Roman" w:hAnsi="Times New Roman" w:cs="Times New Roman"/>
          <w:b/>
          <w:sz w:val="24"/>
          <w:szCs w:val="24"/>
          <w:lang w:val="en-US"/>
        </w:rPr>
      </w:pPr>
      <w:r w:rsidRPr="000B0C92">
        <w:rPr>
          <w:rFonts w:ascii="Times New Roman" w:hAnsi="Times New Roman" w:cs="Times New Roman"/>
          <w:b/>
          <w:sz w:val="24"/>
          <w:szCs w:val="24"/>
          <w:lang w:val="en-US"/>
        </w:rPr>
        <w:t>ABSTRACT</w:t>
      </w:r>
    </w:p>
    <w:p w14:paraId="54A1BC97" w14:textId="5BCCCD49" w:rsidR="00ED1B6E" w:rsidRPr="000B0C92" w:rsidRDefault="00ED1B6E" w:rsidP="000B0C92">
      <w:pPr>
        <w:spacing w:after="120" w:line="240" w:lineRule="auto"/>
        <w:jc w:val="both"/>
        <w:rPr>
          <w:rFonts w:ascii="Times New Roman" w:hAnsi="Times New Roman" w:cs="Times New Roman"/>
          <w:sz w:val="24"/>
          <w:szCs w:val="24"/>
          <w:lang w:val="en-US"/>
        </w:rPr>
      </w:pPr>
    </w:p>
    <w:p w14:paraId="1BC9536E" w14:textId="36C63683" w:rsidR="00ED1B6E" w:rsidRPr="000B0C92" w:rsidRDefault="005F6CE1" w:rsidP="000B0C92">
      <w:pPr>
        <w:spacing w:after="120" w:line="240" w:lineRule="auto"/>
        <w:ind w:firstLine="720"/>
        <w:jc w:val="both"/>
        <w:rPr>
          <w:rFonts w:ascii="Times New Roman" w:hAnsi="Times New Roman" w:cs="Times New Roman"/>
          <w:sz w:val="24"/>
          <w:szCs w:val="24"/>
          <w:lang w:val="en-US"/>
        </w:rPr>
      </w:pPr>
      <w:r w:rsidRPr="005F6CE1">
        <w:rPr>
          <w:rFonts w:ascii="Times New Roman" w:hAnsi="Times New Roman" w:cs="Times New Roman"/>
          <w:sz w:val="24"/>
          <w:szCs w:val="24"/>
          <w:lang w:val="en-US"/>
        </w:rPr>
        <w:t xml:space="preserve">This article </w:t>
      </w:r>
      <w:r>
        <w:rPr>
          <w:rFonts w:ascii="Times New Roman" w:hAnsi="Times New Roman" w:cs="Times New Roman"/>
          <w:sz w:val="24"/>
          <w:szCs w:val="24"/>
          <w:lang w:val="en-US"/>
        </w:rPr>
        <w:t>intends</w:t>
      </w:r>
      <w:r w:rsidRPr="005F6CE1">
        <w:rPr>
          <w:rFonts w:ascii="Times New Roman" w:hAnsi="Times New Roman" w:cs="Times New Roman"/>
          <w:sz w:val="24"/>
          <w:szCs w:val="24"/>
          <w:lang w:val="en-US"/>
        </w:rPr>
        <w:t xml:space="preserve"> to understand </w:t>
      </w:r>
      <w:r>
        <w:rPr>
          <w:rFonts w:ascii="Times New Roman" w:hAnsi="Times New Roman" w:cs="Times New Roman"/>
          <w:sz w:val="24"/>
          <w:szCs w:val="24"/>
          <w:lang w:val="en-US"/>
        </w:rPr>
        <w:t>if</w:t>
      </w:r>
      <w:r w:rsidRPr="005F6CE1">
        <w:rPr>
          <w:rFonts w:ascii="Times New Roman" w:hAnsi="Times New Roman" w:cs="Times New Roman"/>
          <w:sz w:val="24"/>
          <w:szCs w:val="24"/>
          <w:lang w:val="en-US"/>
        </w:rPr>
        <w:t xml:space="preserve"> the São Paulo citizen is environmentally conscious and treats their domestic waste in a sustainable way. The objective is to understand the knowledge of São Paulo citizens about the concepts of recycling, sustainability and conscious disposal of their household waste, to verify their treatment habits and possible motivations and incentives for new sustainable practices. Descriptive research was carried out, through a </w:t>
      </w:r>
      <w:r w:rsidRPr="005F6CE1">
        <w:rPr>
          <w:rFonts w:ascii="Times New Roman" w:hAnsi="Times New Roman" w:cs="Times New Roman"/>
          <w:sz w:val="24"/>
          <w:szCs w:val="24"/>
          <w:lang w:val="en-US"/>
        </w:rPr>
        <w:lastRenderedPageBreak/>
        <w:t xml:space="preserve">questionnaire sent over the internet, to 97 </w:t>
      </w:r>
      <w:r w:rsidR="00850F17">
        <w:rPr>
          <w:rFonts w:ascii="Times New Roman" w:hAnsi="Times New Roman" w:cs="Times New Roman"/>
          <w:sz w:val="24"/>
          <w:szCs w:val="24"/>
          <w:lang w:val="en-US"/>
        </w:rPr>
        <w:t>respondents</w:t>
      </w:r>
      <w:r w:rsidRPr="005F6CE1">
        <w:rPr>
          <w:rFonts w:ascii="Times New Roman" w:hAnsi="Times New Roman" w:cs="Times New Roman"/>
          <w:sz w:val="24"/>
          <w:szCs w:val="24"/>
          <w:lang w:val="en-US"/>
        </w:rPr>
        <w:t xml:space="preserve">, which demonstrated that the </w:t>
      </w:r>
      <w:r>
        <w:rPr>
          <w:rFonts w:ascii="Times New Roman" w:hAnsi="Times New Roman" w:cs="Times New Roman"/>
          <w:sz w:val="24"/>
          <w:szCs w:val="24"/>
          <w:lang w:val="en-US"/>
        </w:rPr>
        <w:t xml:space="preserve">São Paulo </w:t>
      </w:r>
      <w:r w:rsidR="00AB5EE0">
        <w:rPr>
          <w:rFonts w:ascii="Times New Roman" w:hAnsi="Times New Roman" w:cs="Times New Roman"/>
          <w:sz w:val="24"/>
          <w:szCs w:val="24"/>
          <w:lang w:val="en-US"/>
        </w:rPr>
        <w:t>c</w:t>
      </w:r>
      <w:r>
        <w:rPr>
          <w:rFonts w:ascii="Times New Roman" w:hAnsi="Times New Roman" w:cs="Times New Roman"/>
          <w:sz w:val="24"/>
          <w:szCs w:val="24"/>
          <w:lang w:val="en-US"/>
        </w:rPr>
        <w:t>itizens</w:t>
      </w:r>
      <w:r w:rsidRPr="005F6CE1">
        <w:rPr>
          <w:rFonts w:ascii="Times New Roman" w:hAnsi="Times New Roman" w:cs="Times New Roman"/>
          <w:sz w:val="24"/>
          <w:szCs w:val="24"/>
          <w:lang w:val="en-US"/>
        </w:rPr>
        <w:t xml:space="preserve"> are aware of the need to have a more sustainable action, however they need more incentives and information on the topic. The research shows that convenience and difficulty in changing individual and family habits are limiting to an environmentally responsible behavior. This research can contribute to understand the sustainable attitudes of the </w:t>
      </w:r>
      <w:r w:rsidR="00AB5EE0">
        <w:rPr>
          <w:rFonts w:ascii="Times New Roman" w:hAnsi="Times New Roman" w:cs="Times New Roman"/>
          <w:sz w:val="24"/>
          <w:szCs w:val="24"/>
          <w:lang w:val="en-US"/>
        </w:rPr>
        <w:t>São Paulo citizens</w:t>
      </w:r>
      <w:r w:rsidRPr="005F6CE1">
        <w:rPr>
          <w:rFonts w:ascii="Times New Roman" w:hAnsi="Times New Roman" w:cs="Times New Roman"/>
          <w:sz w:val="24"/>
          <w:szCs w:val="24"/>
          <w:lang w:val="en-US"/>
        </w:rPr>
        <w:t xml:space="preserve"> and their deficiencies so that companies and the public power can direct awareness actions.</w:t>
      </w:r>
    </w:p>
    <w:p w14:paraId="22C4EC83" w14:textId="5F8E2C71" w:rsidR="00910412" w:rsidRPr="000B0C92" w:rsidRDefault="00650111" w:rsidP="000B0C92">
      <w:pPr>
        <w:spacing w:after="120" w:line="240" w:lineRule="auto"/>
        <w:jc w:val="both"/>
        <w:rPr>
          <w:rFonts w:ascii="Times New Roman" w:hAnsi="Times New Roman" w:cs="Times New Roman"/>
          <w:b/>
          <w:sz w:val="28"/>
          <w:szCs w:val="28"/>
        </w:rPr>
      </w:pPr>
      <w:r w:rsidRPr="000B0C92">
        <w:rPr>
          <w:rFonts w:ascii="Times New Roman" w:hAnsi="Times New Roman" w:cs="Times New Roman"/>
          <w:sz w:val="24"/>
          <w:szCs w:val="24"/>
          <w:lang w:val="en-US"/>
        </w:rPr>
        <w:t xml:space="preserve">Keywords: Sustainability. Sustainable habits. Conscious </w:t>
      </w:r>
      <w:r w:rsidR="0081676D" w:rsidRPr="00C9342F">
        <w:rPr>
          <w:rFonts w:ascii="Times New Roman" w:hAnsi="Times New Roman" w:cs="Times New Roman"/>
          <w:sz w:val="24"/>
          <w:szCs w:val="24"/>
          <w:lang w:val="en-US"/>
        </w:rPr>
        <w:t>d</w:t>
      </w:r>
      <w:r w:rsidRPr="000B0C92">
        <w:rPr>
          <w:rFonts w:ascii="Times New Roman" w:hAnsi="Times New Roman" w:cs="Times New Roman"/>
          <w:sz w:val="24"/>
          <w:szCs w:val="24"/>
          <w:lang w:val="en-US"/>
        </w:rPr>
        <w:t xml:space="preserve">iscard. </w:t>
      </w:r>
      <w:proofErr w:type="spellStart"/>
      <w:r w:rsidRPr="000B0C92">
        <w:rPr>
          <w:rFonts w:ascii="Times New Roman" w:hAnsi="Times New Roman" w:cs="Times New Roman"/>
          <w:sz w:val="24"/>
          <w:szCs w:val="24"/>
        </w:rPr>
        <w:t>Domestic</w:t>
      </w:r>
      <w:proofErr w:type="spellEnd"/>
      <w:r w:rsidRPr="000B0C92">
        <w:rPr>
          <w:rFonts w:ascii="Times New Roman" w:hAnsi="Times New Roman" w:cs="Times New Roman"/>
          <w:sz w:val="24"/>
          <w:szCs w:val="24"/>
        </w:rPr>
        <w:t xml:space="preserve"> </w:t>
      </w:r>
      <w:proofErr w:type="spellStart"/>
      <w:r w:rsidRPr="000B0C92">
        <w:rPr>
          <w:rFonts w:ascii="Times New Roman" w:hAnsi="Times New Roman" w:cs="Times New Roman"/>
          <w:sz w:val="24"/>
          <w:szCs w:val="24"/>
        </w:rPr>
        <w:t>waste</w:t>
      </w:r>
      <w:proofErr w:type="spellEnd"/>
      <w:r w:rsidRPr="000B0C92">
        <w:rPr>
          <w:rFonts w:ascii="Times New Roman" w:hAnsi="Times New Roman" w:cs="Times New Roman"/>
          <w:sz w:val="24"/>
          <w:szCs w:val="24"/>
        </w:rPr>
        <w:t xml:space="preserve">. </w:t>
      </w:r>
      <w:r w:rsidR="00AB5EE0" w:rsidRPr="00AB5EE0">
        <w:rPr>
          <w:rFonts w:ascii="Times New Roman" w:hAnsi="Times New Roman" w:cs="Times New Roman"/>
          <w:sz w:val="24"/>
          <w:szCs w:val="24"/>
        </w:rPr>
        <w:t xml:space="preserve">Sustainable </w:t>
      </w:r>
      <w:r w:rsidR="0081676D">
        <w:rPr>
          <w:rFonts w:ascii="Times New Roman" w:hAnsi="Times New Roman" w:cs="Times New Roman"/>
          <w:sz w:val="24"/>
          <w:szCs w:val="24"/>
        </w:rPr>
        <w:t>b</w:t>
      </w:r>
      <w:r w:rsidR="0081676D" w:rsidRPr="00AB5EE0">
        <w:rPr>
          <w:rFonts w:ascii="Times New Roman" w:hAnsi="Times New Roman" w:cs="Times New Roman"/>
          <w:sz w:val="24"/>
          <w:szCs w:val="24"/>
        </w:rPr>
        <w:t>ehavio</w:t>
      </w:r>
      <w:r w:rsidR="0081676D">
        <w:rPr>
          <w:rFonts w:ascii="Times New Roman" w:hAnsi="Times New Roman" w:cs="Times New Roman"/>
          <w:sz w:val="24"/>
          <w:szCs w:val="24"/>
        </w:rPr>
        <w:t>u</w:t>
      </w:r>
      <w:r w:rsidR="0081676D" w:rsidRPr="00AB5EE0">
        <w:rPr>
          <w:rFonts w:ascii="Times New Roman" w:hAnsi="Times New Roman" w:cs="Times New Roman"/>
          <w:sz w:val="24"/>
          <w:szCs w:val="24"/>
        </w:rPr>
        <w:t>r</w:t>
      </w:r>
    </w:p>
    <w:p w14:paraId="6396102C" w14:textId="60D20328" w:rsidR="00A859ED" w:rsidRDefault="00A859ED" w:rsidP="00D16869">
      <w:pPr>
        <w:spacing w:after="120" w:line="240" w:lineRule="auto"/>
        <w:jc w:val="both"/>
        <w:rPr>
          <w:rFonts w:ascii="Times New Roman" w:hAnsi="Times New Roman" w:cs="Times New Roman"/>
          <w:b/>
          <w:sz w:val="28"/>
          <w:szCs w:val="28"/>
        </w:rPr>
      </w:pPr>
    </w:p>
    <w:p w14:paraId="73CFF690" w14:textId="77777777" w:rsidR="00C23621" w:rsidRPr="000B0C92" w:rsidRDefault="00C23621" w:rsidP="000B0C92">
      <w:pPr>
        <w:spacing w:after="120" w:line="240" w:lineRule="auto"/>
        <w:jc w:val="both"/>
        <w:rPr>
          <w:rFonts w:ascii="Times New Roman" w:hAnsi="Times New Roman" w:cs="Times New Roman"/>
          <w:b/>
          <w:sz w:val="28"/>
          <w:szCs w:val="28"/>
        </w:rPr>
      </w:pPr>
    </w:p>
    <w:p w14:paraId="77B211F6" w14:textId="41B2276A" w:rsidR="00910412" w:rsidRPr="000B0C92" w:rsidRDefault="00C5082D" w:rsidP="000B0C92">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650111" w:rsidRPr="000B0C92">
        <w:rPr>
          <w:rFonts w:ascii="Times New Roman" w:hAnsi="Times New Roman" w:cs="Times New Roman"/>
          <w:b/>
          <w:sz w:val="24"/>
          <w:szCs w:val="24"/>
        </w:rPr>
        <w:t>INTRODUÇÃO</w:t>
      </w:r>
    </w:p>
    <w:p w14:paraId="3B70D93E" w14:textId="77777777" w:rsidR="00ED1B6E" w:rsidRPr="000B0C92" w:rsidRDefault="00ED1B6E" w:rsidP="000B0C92">
      <w:pPr>
        <w:spacing w:after="120" w:line="240" w:lineRule="auto"/>
        <w:jc w:val="both"/>
        <w:rPr>
          <w:rFonts w:ascii="Times New Roman" w:hAnsi="Times New Roman" w:cs="Times New Roman"/>
          <w:b/>
          <w:sz w:val="24"/>
          <w:szCs w:val="24"/>
        </w:rPr>
      </w:pPr>
    </w:p>
    <w:p w14:paraId="0568094D" w14:textId="703DA688" w:rsidR="00910412" w:rsidRPr="000B0C92" w:rsidRDefault="00C152BC" w:rsidP="000B0C92">
      <w:pPr>
        <w:widowControl w:val="0"/>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BE61D6" w:rsidRPr="000B0C92">
        <w:rPr>
          <w:rFonts w:ascii="Times New Roman" w:hAnsi="Times New Roman" w:cs="Times New Roman"/>
          <w:sz w:val="24"/>
          <w:szCs w:val="24"/>
        </w:rPr>
        <w:t>ossos ant</w:t>
      </w:r>
      <w:r w:rsidR="00650111" w:rsidRPr="000B0C92">
        <w:rPr>
          <w:rFonts w:ascii="Times New Roman" w:hAnsi="Times New Roman" w:cs="Times New Roman"/>
          <w:sz w:val="24"/>
          <w:szCs w:val="24"/>
        </w:rPr>
        <w:t>epassados achavam que a natureza era ilimitada e de sua propriedade</w:t>
      </w:r>
      <w:r w:rsidR="00BE61D6" w:rsidRPr="000B0C92">
        <w:rPr>
          <w:rFonts w:ascii="Times New Roman" w:hAnsi="Times New Roman" w:cs="Times New Roman"/>
          <w:sz w:val="24"/>
          <w:szCs w:val="24"/>
        </w:rPr>
        <w:t xml:space="preserve"> (ALVES, 2017)</w:t>
      </w:r>
      <w:r w:rsidR="00650111" w:rsidRPr="000B0C92">
        <w:rPr>
          <w:rFonts w:ascii="Times New Roman" w:hAnsi="Times New Roman" w:cs="Times New Roman"/>
          <w:sz w:val="24"/>
          <w:szCs w:val="24"/>
        </w:rPr>
        <w:t>. O uso indiscriminado, sem controle e sem pensamento futuro levou nosso planeta a um patamar tão absurdamente assustador que não garante a existência plena do ser humano no nosso planeta nos próximos séculos</w:t>
      </w:r>
      <w:r w:rsidR="0011399B" w:rsidRPr="000B0C92">
        <w:rPr>
          <w:rFonts w:ascii="Times New Roman" w:hAnsi="Times New Roman" w:cs="Times New Roman"/>
          <w:sz w:val="24"/>
          <w:szCs w:val="24"/>
        </w:rPr>
        <w:t xml:space="preserve">, segundo a </w:t>
      </w:r>
      <w:r w:rsidR="0011399B" w:rsidRPr="000B0C92">
        <w:rPr>
          <w:rFonts w:ascii="Times New Roman" w:hAnsi="Times New Roman" w:cs="Times New Roman"/>
          <w:color w:val="222222"/>
          <w:sz w:val="24"/>
          <w:szCs w:val="24"/>
          <w:shd w:val="clear" w:color="auto" w:fill="FFFFFF"/>
        </w:rPr>
        <w:t>Declaração Do Rio Sobre Meio Ambiente (CARTA DA TERRA, 2012)</w:t>
      </w:r>
      <w:r w:rsidR="00650111" w:rsidRPr="000B0C92">
        <w:rPr>
          <w:rFonts w:ascii="Times New Roman" w:hAnsi="Times New Roman" w:cs="Times New Roman"/>
          <w:sz w:val="24"/>
          <w:szCs w:val="24"/>
        </w:rPr>
        <w:t>.</w:t>
      </w:r>
    </w:p>
    <w:p w14:paraId="58EA5492" w14:textId="06B34ABC" w:rsidR="003E586C" w:rsidRDefault="003E586C" w:rsidP="004F5927">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O consumo é um desafio ambiental. Conforme Valle (1995) diante da impossibilidade de deter o progresso nos resta apenas domá-lo, controlá-lo e adequá-lo para o bem estar do ser humano. Para </w:t>
      </w:r>
      <w:proofErr w:type="spellStart"/>
      <w:r w:rsidRPr="000B0C92">
        <w:rPr>
          <w:rFonts w:ascii="Times New Roman" w:hAnsi="Times New Roman" w:cs="Times New Roman"/>
          <w:sz w:val="24"/>
          <w:szCs w:val="24"/>
        </w:rPr>
        <w:t>Jansson</w:t>
      </w:r>
      <w:proofErr w:type="spellEnd"/>
      <w:r w:rsidRPr="000B0C92">
        <w:rPr>
          <w:rFonts w:ascii="Times New Roman" w:hAnsi="Times New Roman" w:cs="Times New Roman"/>
          <w:sz w:val="24"/>
          <w:szCs w:val="24"/>
        </w:rPr>
        <w:t xml:space="preserve">, </w:t>
      </w:r>
      <w:proofErr w:type="spellStart"/>
      <w:r w:rsidRPr="000B0C92">
        <w:rPr>
          <w:rFonts w:ascii="Times New Roman" w:hAnsi="Times New Roman" w:cs="Times New Roman"/>
          <w:sz w:val="24"/>
          <w:szCs w:val="24"/>
        </w:rPr>
        <w:t>Marell</w:t>
      </w:r>
      <w:proofErr w:type="spellEnd"/>
      <w:r w:rsidRPr="000B0C92">
        <w:rPr>
          <w:rFonts w:ascii="Times New Roman" w:hAnsi="Times New Roman" w:cs="Times New Roman"/>
          <w:sz w:val="24"/>
          <w:szCs w:val="24"/>
        </w:rPr>
        <w:t xml:space="preserve"> e </w:t>
      </w:r>
      <w:proofErr w:type="spellStart"/>
      <w:r w:rsidRPr="000B0C92">
        <w:rPr>
          <w:rFonts w:ascii="Times New Roman" w:hAnsi="Times New Roman" w:cs="Times New Roman"/>
          <w:sz w:val="24"/>
          <w:szCs w:val="24"/>
        </w:rPr>
        <w:t>Nordlund</w:t>
      </w:r>
      <w:proofErr w:type="spellEnd"/>
      <w:r w:rsidRPr="000B0C92">
        <w:rPr>
          <w:rFonts w:ascii="Times New Roman" w:hAnsi="Times New Roman" w:cs="Times New Roman"/>
          <w:sz w:val="24"/>
          <w:szCs w:val="24"/>
        </w:rPr>
        <w:t xml:space="preserve"> (2010), consumir de maneira sustentável significa consumir melhor e menos, levando em consideração os impactos ambientais, sociais e econômicos das</w:t>
      </w:r>
      <w:hyperlink r:id="rId8">
        <w:r w:rsidRPr="000B0C92">
          <w:rPr>
            <w:rFonts w:ascii="Times New Roman" w:hAnsi="Times New Roman" w:cs="Times New Roman"/>
            <w:sz w:val="24"/>
            <w:szCs w:val="24"/>
          </w:rPr>
          <w:t xml:space="preserve"> empresas</w:t>
        </w:r>
      </w:hyperlink>
      <w:r w:rsidRPr="000B0C92">
        <w:rPr>
          <w:rFonts w:ascii="Times New Roman" w:hAnsi="Times New Roman" w:cs="Times New Roman"/>
          <w:sz w:val="24"/>
          <w:szCs w:val="24"/>
        </w:rPr>
        <w:t xml:space="preserve"> e dos seus produtos (cadeias produtivas). Este consumo precisa ser sustentável em todos os sentidos: desde a compra de produtos ecologicamente produzidos, uso e até o descarte (IDEC </w:t>
      </w:r>
      <w:r w:rsidRPr="000B0C92">
        <w:rPr>
          <w:rFonts w:ascii="Times New Roman" w:hAnsi="Times New Roman" w:cs="Times New Roman"/>
          <w:i/>
          <w:iCs/>
          <w:sz w:val="24"/>
          <w:szCs w:val="24"/>
        </w:rPr>
        <w:t>et al</w:t>
      </w:r>
      <w:r w:rsidRPr="000B0C92">
        <w:rPr>
          <w:rFonts w:ascii="Times New Roman" w:hAnsi="Times New Roman" w:cs="Times New Roman"/>
          <w:sz w:val="24"/>
          <w:szCs w:val="24"/>
        </w:rPr>
        <w:t xml:space="preserve">., 2005). É importante questionar-se sobre o consumo pessoal sempre, como pode ser reduzido e melhorado em qualidade. </w:t>
      </w:r>
    </w:p>
    <w:p w14:paraId="4CFA9AC2" w14:textId="7D9F7303" w:rsidR="006340A8" w:rsidRPr="000B0C92" w:rsidRDefault="006340A8" w:rsidP="006340A8">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O século XXI evidencia uma grave crise socioambiental, em que hábitos consumistas tomam grandes proporções em nível mundial e tornam-se arraigadas no comportamento e na cultura da população, no que ocasiona graves problemas ambientais, como por exemplo, a produção excessiva de resíduos (BRASIL, 2008).</w:t>
      </w:r>
      <w:r w:rsidRPr="007B4F57">
        <w:rPr>
          <w:rFonts w:ascii="Times New Roman" w:hAnsi="Times New Roman" w:cs="Times New Roman"/>
          <w:sz w:val="24"/>
          <w:szCs w:val="24"/>
        </w:rPr>
        <w:t xml:space="preserve"> </w:t>
      </w:r>
    </w:p>
    <w:p w14:paraId="1ED038E4" w14:textId="2746BB68" w:rsidR="00E92DE7"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O termo sociedade de consumo é uma das inúmeras tentativas de compreensão das mudanças que vêm ocorrendo nas sociedades contemporâneas</w:t>
      </w:r>
      <w:r w:rsidR="00027869" w:rsidRPr="000B0C92">
        <w:rPr>
          <w:rFonts w:ascii="Times New Roman" w:hAnsi="Times New Roman" w:cs="Times New Roman"/>
          <w:sz w:val="24"/>
          <w:szCs w:val="24"/>
        </w:rPr>
        <w:t xml:space="preserve"> (LIPOVETSKY, 2007)</w:t>
      </w:r>
      <w:r w:rsidRPr="000B0C92">
        <w:rPr>
          <w:rFonts w:ascii="Times New Roman" w:hAnsi="Times New Roman" w:cs="Times New Roman"/>
          <w:sz w:val="24"/>
          <w:szCs w:val="24"/>
        </w:rPr>
        <w:t>. O consumo excessivo, perdulário, descontrolado é ambientalmente insustentável, conforme diz a Agenda 21 do Ministério do Meio Ambiente Brasileiro</w:t>
      </w:r>
      <w:r w:rsidR="0011399B" w:rsidRPr="000B0C92">
        <w:rPr>
          <w:rFonts w:ascii="Times New Roman" w:hAnsi="Times New Roman" w:cs="Times New Roman"/>
          <w:sz w:val="24"/>
          <w:szCs w:val="24"/>
        </w:rPr>
        <w:t xml:space="preserve"> (</w:t>
      </w:r>
      <w:r w:rsidR="00C152BC" w:rsidRPr="000B0C92">
        <w:rPr>
          <w:rFonts w:ascii="Times New Roman" w:hAnsi="Times New Roman" w:cs="Times New Roman"/>
          <w:sz w:val="24"/>
          <w:szCs w:val="24"/>
        </w:rPr>
        <w:t>AGENDA 21, 2012</w:t>
      </w:r>
      <w:r w:rsidR="0011399B" w:rsidRPr="000B0C92">
        <w:rPr>
          <w:rFonts w:ascii="Times New Roman" w:hAnsi="Times New Roman" w:cs="Times New Roman"/>
          <w:sz w:val="24"/>
          <w:szCs w:val="24"/>
        </w:rPr>
        <w:t>)</w:t>
      </w:r>
      <w:r w:rsidRPr="000B0C92">
        <w:rPr>
          <w:rFonts w:ascii="Times New Roman" w:hAnsi="Times New Roman" w:cs="Times New Roman"/>
          <w:sz w:val="24"/>
          <w:szCs w:val="24"/>
        </w:rPr>
        <w:t>. O crescimento da Economia Mundial e dos meios de produção aumentou o consumo de energia, água, combustíveis entre outros. Esse aumento exponencial trouxe sérios problemas ambientais, como a poluição da água e do ar, a contaminação e o desgaste do solo, o desaparecimento de espécies animais e vegetais e as mudanças climáticas</w:t>
      </w:r>
      <w:r w:rsidR="00E92DE7" w:rsidRPr="000B0C92">
        <w:rPr>
          <w:rFonts w:ascii="Times New Roman" w:hAnsi="Times New Roman" w:cs="Times New Roman"/>
          <w:sz w:val="24"/>
          <w:szCs w:val="24"/>
        </w:rPr>
        <w:t xml:space="preserve">, segundo o Manual de Educação para o Consumo Sustentável do </w:t>
      </w:r>
      <w:r w:rsidR="00FA5B21" w:rsidRPr="000B0C92">
        <w:rPr>
          <w:rFonts w:ascii="Times New Roman" w:hAnsi="Times New Roman" w:cs="Times New Roman"/>
          <w:sz w:val="24"/>
          <w:szCs w:val="24"/>
        </w:rPr>
        <w:t xml:space="preserve">Instituto de Defesa do Consumidor em parceria com o </w:t>
      </w:r>
      <w:r w:rsidR="00E92DE7" w:rsidRPr="000B0C92">
        <w:rPr>
          <w:rFonts w:ascii="Times New Roman" w:hAnsi="Times New Roman" w:cs="Times New Roman"/>
          <w:sz w:val="24"/>
          <w:szCs w:val="24"/>
        </w:rPr>
        <w:t>Ministério do Meio Ambiente</w:t>
      </w:r>
      <w:r w:rsidR="00FA5B21" w:rsidRPr="000B0C92">
        <w:rPr>
          <w:rFonts w:ascii="Times New Roman" w:hAnsi="Times New Roman" w:cs="Times New Roman"/>
          <w:sz w:val="24"/>
          <w:szCs w:val="24"/>
        </w:rPr>
        <w:t xml:space="preserve"> e</w:t>
      </w:r>
      <w:r w:rsidR="00E92DE7" w:rsidRPr="000B0C92">
        <w:rPr>
          <w:rFonts w:ascii="Times New Roman" w:hAnsi="Times New Roman" w:cs="Times New Roman"/>
          <w:sz w:val="24"/>
          <w:szCs w:val="24"/>
        </w:rPr>
        <w:t xml:space="preserve"> Ministério da Educação (IDEC; MMA; MEC, 2005)</w:t>
      </w:r>
      <w:r w:rsidRPr="000B0C92">
        <w:rPr>
          <w:rFonts w:ascii="Times New Roman" w:hAnsi="Times New Roman" w:cs="Times New Roman"/>
          <w:sz w:val="24"/>
          <w:szCs w:val="24"/>
        </w:rPr>
        <w:t>.</w:t>
      </w:r>
    </w:p>
    <w:p w14:paraId="324E2DE5" w14:textId="11949B2B" w:rsidR="00322ABE"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Segundo relatório da ONU</w:t>
      </w:r>
      <w:r w:rsidR="00322ABE" w:rsidRPr="000B0C92">
        <w:rPr>
          <w:rFonts w:ascii="Times New Roman" w:hAnsi="Times New Roman" w:cs="Times New Roman"/>
          <w:sz w:val="24"/>
          <w:szCs w:val="24"/>
        </w:rPr>
        <w:t xml:space="preserve"> – United Nations</w:t>
      </w:r>
      <w:r w:rsidRPr="000B0C92">
        <w:rPr>
          <w:rFonts w:ascii="Times New Roman" w:hAnsi="Times New Roman" w:cs="Times New Roman"/>
          <w:sz w:val="24"/>
          <w:szCs w:val="24"/>
        </w:rPr>
        <w:t xml:space="preserve"> (</w:t>
      </w:r>
      <w:r w:rsidR="00322ABE" w:rsidRPr="000B0C92">
        <w:rPr>
          <w:rFonts w:ascii="Times New Roman" w:hAnsi="Times New Roman" w:cs="Times New Roman"/>
          <w:sz w:val="24"/>
          <w:szCs w:val="24"/>
        </w:rPr>
        <w:t xml:space="preserve">NATIONS, </w:t>
      </w:r>
      <w:r w:rsidRPr="000B0C92">
        <w:rPr>
          <w:rFonts w:ascii="Times New Roman" w:hAnsi="Times New Roman" w:cs="Times New Roman"/>
          <w:sz w:val="24"/>
          <w:szCs w:val="24"/>
        </w:rPr>
        <w:t>201</w:t>
      </w:r>
      <w:r w:rsidR="00CB7F69" w:rsidRPr="000B0C92">
        <w:rPr>
          <w:rFonts w:ascii="Times New Roman" w:hAnsi="Times New Roman" w:cs="Times New Roman"/>
          <w:sz w:val="24"/>
          <w:szCs w:val="24"/>
        </w:rPr>
        <w:t>7</w:t>
      </w:r>
      <w:r w:rsidRPr="000B0C92">
        <w:rPr>
          <w:rFonts w:ascii="Times New Roman" w:hAnsi="Times New Roman" w:cs="Times New Roman"/>
          <w:sz w:val="24"/>
          <w:szCs w:val="24"/>
        </w:rPr>
        <w:t>), a população mundial em 20</w:t>
      </w:r>
      <w:r w:rsidR="00322ABE" w:rsidRPr="000B0C92">
        <w:rPr>
          <w:rFonts w:ascii="Times New Roman" w:hAnsi="Times New Roman" w:cs="Times New Roman"/>
          <w:sz w:val="24"/>
          <w:szCs w:val="24"/>
        </w:rPr>
        <w:t>30</w:t>
      </w:r>
      <w:r w:rsidRPr="000B0C92">
        <w:rPr>
          <w:rFonts w:ascii="Times New Roman" w:hAnsi="Times New Roman" w:cs="Times New Roman"/>
          <w:sz w:val="24"/>
          <w:szCs w:val="24"/>
        </w:rPr>
        <w:t xml:space="preserve"> será superior a 8</w:t>
      </w:r>
      <w:r w:rsidR="00322ABE" w:rsidRPr="000B0C92">
        <w:rPr>
          <w:rFonts w:ascii="Times New Roman" w:hAnsi="Times New Roman" w:cs="Times New Roman"/>
          <w:sz w:val="24"/>
          <w:szCs w:val="24"/>
        </w:rPr>
        <w:t>,6</w:t>
      </w:r>
      <w:r w:rsidRPr="000B0C92">
        <w:rPr>
          <w:rFonts w:ascii="Times New Roman" w:hAnsi="Times New Roman" w:cs="Times New Roman"/>
          <w:sz w:val="24"/>
          <w:szCs w:val="24"/>
        </w:rPr>
        <w:t xml:space="preserve"> bilhões de pessoas e, em 2050, superior a 9,</w:t>
      </w:r>
      <w:r w:rsidR="00322ABE" w:rsidRPr="000B0C92">
        <w:rPr>
          <w:rFonts w:ascii="Times New Roman" w:hAnsi="Times New Roman" w:cs="Times New Roman"/>
          <w:sz w:val="24"/>
          <w:szCs w:val="24"/>
        </w:rPr>
        <w:t>8</w:t>
      </w:r>
      <w:r w:rsidRPr="000B0C92">
        <w:rPr>
          <w:rFonts w:ascii="Times New Roman" w:hAnsi="Times New Roman" w:cs="Times New Roman"/>
          <w:sz w:val="24"/>
          <w:szCs w:val="24"/>
        </w:rPr>
        <w:t xml:space="preserve"> bilhões. Tais números representam crescimento de 13,16% de 2012 a 2024 e de 34,90% entre 2012 e 2050. Nessa realidade a escassez de alimentos e produção é uma consequência inquestionável.</w:t>
      </w:r>
    </w:p>
    <w:p w14:paraId="4996ABDE" w14:textId="25956892"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De acordo com dados da Organização das Nações Unidas para a Alimentação e a Agricultura</w:t>
      </w:r>
      <w:r w:rsidR="00EC3C58" w:rsidRPr="000B0C92">
        <w:rPr>
          <w:rFonts w:ascii="Times New Roman" w:hAnsi="Times New Roman" w:cs="Times New Roman"/>
          <w:sz w:val="24"/>
          <w:szCs w:val="24"/>
        </w:rPr>
        <w:t xml:space="preserve"> (FAO BRASIL, 2017)</w:t>
      </w:r>
      <w:r w:rsidRPr="000B0C92">
        <w:rPr>
          <w:rFonts w:ascii="Times New Roman" w:hAnsi="Times New Roman" w:cs="Times New Roman"/>
          <w:sz w:val="24"/>
          <w:szCs w:val="24"/>
        </w:rPr>
        <w:t xml:space="preserve">, 28% dos alimentos </w:t>
      </w:r>
      <w:r w:rsidR="00322ABE" w:rsidRPr="000B0C92">
        <w:rPr>
          <w:rFonts w:ascii="Times New Roman" w:hAnsi="Times New Roman" w:cs="Times New Roman"/>
          <w:sz w:val="24"/>
          <w:szCs w:val="24"/>
        </w:rPr>
        <w:t xml:space="preserve">produzidos no mundo </w:t>
      </w:r>
      <w:r w:rsidRPr="000B0C92">
        <w:rPr>
          <w:rFonts w:ascii="Times New Roman" w:hAnsi="Times New Roman" w:cs="Times New Roman"/>
          <w:sz w:val="24"/>
          <w:szCs w:val="24"/>
        </w:rPr>
        <w:t xml:space="preserve">se perdem no </w:t>
      </w:r>
      <w:r w:rsidRPr="000B0C92">
        <w:rPr>
          <w:rFonts w:ascii="Times New Roman" w:hAnsi="Times New Roman" w:cs="Times New Roman"/>
          <w:sz w:val="24"/>
          <w:szCs w:val="24"/>
        </w:rPr>
        <w:lastRenderedPageBreak/>
        <w:t>processo de produção agrícola e mais 28% são jogados no lixo após chegarem às casas dos consumidores, enquanto quase 800 milhões de pessoas passam fome. A quantidade desperdiçada</w:t>
      </w:r>
      <w:r w:rsidR="00322ABE" w:rsidRPr="000B0C92">
        <w:rPr>
          <w:rFonts w:ascii="Times New Roman" w:hAnsi="Times New Roman" w:cs="Times New Roman"/>
          <w:sz w:val="24"/>
          <w:szCs w:val="24"/>
        </w:rPr>
        <w:t>, que chega a 1,3 bilhão de toneladas por ano</w:t>
      </w:r>
      <w:r w:rsidR="00882F5B" w:rsidRPr="000B0C92">
        <w:rPr>
          <w:rFonts w:ascii="Times New Roman" w:hAnsi="Times New Roman" w:cs="Times New Roman"/>
          <w:sz w:val="24"/>
          <w:szCs w:val="24"/>
        </w:rPr>
        <w:t xml:space="preserve"> no mundo,</w:t>
      </w:r>
      <w:r w:rsidR="00322ABE" w:rsidRPr="000B0C92">
        <w:rPr>
          <w:rFonts w:ascii="Times New Roman" w:hAnsi="Times New Roman" w:cs="Times New Roman"/>
          <w:sz w:val="24"/>
          <w:szCs w:val="24"/>
        </w:rPr>
        <w:t xml:space="preserve"> </w:t>
      </w:r>
      <w:r w:rsidRPr="000B0C92">
        <w:rPr>
          <w:rFonts w:ascii="Times New Roman" w:hAnsi="Times New Roman" w:cs="Times New Roman"/>
          <w:sz w:val="24"/>
          <w:szCs w:val="24"/>
        </w:rPr>
        <w:t>seria suficiente para alimentar o dobro de pessoas que passam fome diariamente</w:t>
      </w:r>
      <w:r w:rsidR="00882F5B" w:rsidRPr="000B0C92">
        <w:rPr>
          <w:rFonts w:ascii="Times New Roman" w:hAnsi="Times New Roman" w:cs="Times New Roman"/>
          <w:sz w:val="24"/>
          <w:szCs w:val="24"/>
        </w:rPr>
        <w:t xml:space="preserve"> (FAO BRASIL, 2017).</w:t>
      </w:r>
    </w:p>
    <w:p w14:paraId="344C4FFF" w14:textId="69E8DD34"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O Brasil está entre as 10 maiores nações que desperdiçam alimentos</w:t>
      </w:r>
      <w:r w:rsidR="00882F5B" w:rsidRPr="000B0C92">
        <w:rPr>
          <w:rFonts w:ascii="Times New Roman" w:hAnsi="Times New Roman" w:cs="Times New Roman"/>
          <w:sz w:val="24"/>
          <w:szCs w:val="24"/>
        </w:rPr>
        <w:t xml:space="preserve"> (OTTOBONI, 2018)</w:t>
      </w:r>
      <w:r w:rsidRPr="000B0C92">
        <w:rPr>
          <w:rFonts w:ascii="Times New Roman" w:hAnsi="Times New Roman" w:cs="Times New Roman"/>
          <w:sz w:val="24"/>
          <w:szCs w:val="24"/>
        </w:rPr>
        <w:t>, são 41 mil</w:t>
      </w:r>
      <w:r w:rsidR="00322ABE" w:rsidRPr="000B0C92">
        <w:rPr>
          <w:rFonts w:ascii="Times New Roman" w:hAnsi="Times New Roman" w:cs="Times New Roman"/>
          <w:sz w:val="24"/>
          <w:szCs w:val="24"/>
        </w:rPr>
        <w:t>hões de</w:t>
      </w:r>
      <w:r w:rsidRPr="000B0C92">
        <w:rPr>
          <w:rFonts w:ascii="Times New Roman" w:hAnsi="Times New Roman" w:cs="Times New Roman"/>
          <w:sz w:val="24"/>
          <w:szCs w:val="24"/>
        </w:rPr>
        <w:t xml:space="preserve"> toneladas por ano, o suficiente para alimentar 25 milhões de pessoas</w:t>
      </w:r>
      <w:r w:rsidR="00882F5B" w:rsidRPr="000B0C92">
        <w:rPr>
          <w:rFonts w:ascii="Times New Roman" w:hAnsi="Times New Roman" w:cs="Times New Roman"/>
          <w:sz w:val="24"/>
          <w:szCs w:val="24"/>
        </w:rPr>
        <w:t>, segundo a FAO Brasil (2017). O</w:t>
      </w:r>
      <w:r w:rsidRPr="000B0C92">
        <w:rPr>
          <w:rFonts w:ascii="Times New Roman" w:hAnsi="Times New Roman" w:cs="Times New Roman"/>
          <w:sz w:val="24"/>
          <w:szCs w:val="24"/>
        </w:rPr>
        <w:t xml:space="preserve"> Brasil tem o desafio de produzir mais, com menos recursos e de forma mais sustentável.</w:t>
      </w:r>
    </w:p>
    <w:p w14:paraId="66494803" w14:textId="50631815" w:rsidR="00910412" w:rsidRPr="000B0C92" w:rsidRDefault="00882F5B"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O</w:t>
      </w:r>
      <w:r w:rsidR="00650111" w:rsidRPr="000B0C92">
        <w:rPr>
          <w:rFonts w:ascii="Times New Roman" w:hAnsi="Times New Roman" w:cs="Times New Roman"/>
          <w:sz w:val="24"/>
          <w:szCs w:val="24"/>
        </w:rPr>
        <w:t xml:space="preserve"> planeta tem 1,4 milhões de Km³ de água. Parece muito, mas somente 3% desse total é de água doce, sendo que </w:t>
      </w:r>
      <w:r w:rsidRPr="000B0C92">
        <w:rPr>
          <w:rFonts w:ascii="Times New Roman" w:hAnsi="Times New Roman" w:cs="Times New Roman"/>
          <w:sz w:val="24"/>
          <w:szCs w:val="24"/>
        </w:rPr>
        <w:t>se aproveitam</w:t>
      </w:r>
      <w:r w:rsidR="00650111" w:rsidRPr="000B0C92">
        <w:rPr>
          <w:rFonts w:ascii="Times New Roman" w:hAnsi="Times New Roman" w:cs="Times New Roman"/>
          <w:sz w:val="24"/>
          <w:szCs w:val="24"/>
        </w:rPr>
        <w:t xml:space="preserve"> apenas 0,26% desse total para consumo. Dos 170 milhões de água produzidos, utiliza</w:t>
      </w:r>
      <w:r w:rsidR="00645D26" w:rsidRPr="000B0C92">
        <w:rPr>
          <w:rFonts w:ascii="Times New Roman" w:hAnsi="Times New Roman" w:cs="Times New Roman"/>
          <w:sz w:val="24"/>
          <w:szCs w:val="24"/>
        </w:rPr>
        <w:t>-se</w:t>
      </w:r>
      <w:r w:rsidR="00650111" w:rsidRPr="000B0C92">
        <w:rPr>
          <w:rFonts w:ascii="Times New Roman" w:hAnsi="Times New Roman" w:cs="Times New Roman"/>
          <w:sz w:val="24"/>
          <w:szCs w:val="24"/>
        </w:rPr>
        <w:t xml:space="preserve"> 24% desse total na agricultura. O desperdício mundial é tamanho que em 2025 se estima que 1,8 bilhões de pessoas</w:t>
      </w:r>
      <w:r w:rsidR="006340A8">
        <w:rPr>
          <w:rFonts w:ascii="Times New Roman" w:hAnsi="Times New Roman" w:cs="Times New Roman"/>
          <w:sz w:val="24"/>
          <w:szCs w:val="24"/>
        </w:rPr>
        <w:t>,</w:t>
      </w:r>
      <w:r w:rsidR="00650111" w:rsidRPr="000B0C92">
        <w:rPr>
          <w:rFonts w:ascii="Times New Roman" w:hAnsi="Times New Roman" w:cs="Times New Roman"/>
          <w:sz w:val="24"/>
          <w:szCs w:val="24"/>
        </w:rPr>
        <w:t xml:space="preserve"> cerca de ¼ das 8,2 bilhões previstas</w:t>
      </w:r>
      <w:r w:rsidR="006340A8">
        <w:rPr>
          <w:rFonts w:ascii="Times New Roman" w:hAnsi="Times New Roman" w:cs="Times New Roman"/>
          <w:sz w:val="24"/>
          <w:szCs w:val="24"/>
        </w:rPr>
        <w:t>,</w:t>
      </w:r>
      <w:r w:rsidR="00650111" w:rsidRPr="000B0C92">
        <w:rPr>
          <w:rFonts w:ascii="Times New Roman" w:hAnsi="Times New Roman" w:cs="Times New Roman"/>
          <w:sz w:val="24"/>
          <w:szCs w:val="24"/>
        </w:rPr>
        <w:t xml:space="preserve"> viverão sob escassez completa de água</w:t>
      </w:r>
      <w:r w:rsidR="00645D26" w:rsidRPr="000B0C92">
        <w:rPr>
          <w:rFonts w:ascii="Times New Roman" w:hAnsi="Times New Roman" w:cs="Times New Roman"/>
          <w:sz w:val="24"/>
          <w:szCs w:val="24"/>
        </w:rPr>
        <w:t xml:space="preserve"> (AKATU, 2019)</w:t>
      </w:r>
      <w:r w:rsidR="00650111" w:rsidRPr="000B0C92">
        <w:rPr>
          <w:rFonts w:ascii="Times New Roman" w:hAnsi="Times New Roman" w:cs="Times New Roman"/>
          <w:sz w:val="24"/>
          <w:szCs w:val="24"/>
        </w:rPr>
        <w:t>.</w:t>
      </w:r>
    </w:p>
    <w:p w14:paraId="2A9730E5" w14:textId="74D442F7" w:rsidR="00083906" w:rsidRPr="000B0C92" w:rsidRDefault="007B4F57"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A preocupação com a sustentabilidade está em evidência uma vez que os números demonstram que o mundo está à beira de um colapso e precisamos de novas alternativas e ações que diminuam drasticamente o uso irracional dos nossos recursos naturais (LAS</w:t>
      </w:r>
      <w:r w:rsidR="0063452C">
        <w:rPr>
          <w:rFonts w:ascii="Times New Roman" w:hAnsi="Times New Roman" w:cs="Times New Roman"/>
          <w:sz w:val="24"/>
          <w:szCs w:val="24"/>
        </w:rPr>
        <w:t xml:space="preserve"> </w:t>
      </w:r>
      <w:r w:rsidRPr="000B0C92">
        <w:rPr>
          <w:rFonts w:ascii="Times New Roman" w:hAnsi="Times New Roman" w:cs="Times New Roman"/>
          <w:sz w:val="24"/>
          <w:szCs w:val="24"/>
        </w:rPr>
        <w:t xml:space="preserve">CASAS, 2019). Nesse contexto, destaca-se a importância a ser dada para uma correta destinação dos resíduos domésticos pelas unidades familiares assim como o repensar de hábitos pela sociedade (BRASIL, 2008). </w:t>
      </w:r>
    </w:p>
    <w:p w14:paraId="245C7920" w14:textId="2E4F739B"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Frente a atual situação partimos a reflexão para um nível micro, e nos questionamos se o cidadão tem consciência se ele trata o seu lixo doméstico de forma sustentável. As hipóteses que surgiram de tal pergunta foram as de que, mesmo em tempos atuais, falta ao cidadão uma noção de interdependência com o meio ambiente no qual se insere (h1), falta acesso para informações e educação sobre sustentabilidade (h2) e falta o desenvolvimento de uma cultura sustentável em seu entorno (h3).</w:t>
      </w:r>
    </w:p>
    <w:p w14:paraId="382F49E4" w14:textId="77777777" w:rsidR="00F86E7C"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A sensibilização dos seres humanos, de acordo com Mota </w:t>
      </w:r>
      <w:r w:rsidRPr="00A83344">
        <w:rPr>
          <w:rFonts w:ascii="Times New Roman" w:hAnsi="Times New Roman" w:cs="Times New Roman"/>
          <w:i/>
          <w:iCs/>
          <w:sz w:val="24"/>
          <w:szCs w:val="24"/>
        </w:rPr>
        <w:t>et al.</w:t>
      </w:r>
      <w:r w:rsidRPr="000B0C92">
        <w:rPr>
          <w:rFonts w:ascii="Times New Roman" w:hAnsi="Times New Roman" w:cs="Times New Roman"/>
          <w:sz w:val="24"/>
          <w:szCs w:val="24"/>
        </w:rPr>
        <w:t xml:space="preserve"> (2009), é importante para que adquiram consciência do que seria o adotar uma atitude responsável, mantendo o ambiente saudável no presente e para o futuro, para que saibam exigir e respeitar os direitos próprios e os de toda a comunidade tanto local como internacional. Entretanto, antes que ocorra a sensibilização, é necessário sondar o conhecimento do cidadão frente ao assunto. </w:t>
      </w:r>
    </w:p>
    <w:p w14:paraId="0A9F98E5" w14:textId="14F44345"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Esta pesquisa pretende focar nesta primeira etapa de levantamento de dados primários em que se pretende demonstrar o real conhecimento dos cidadãos sobre como e quanto a sustentabilidade participa do seu cotidiano, assim como, seu entendimento sobre reciclagem, consumo consciente e descarte correto de seu lixo.</w:t>
      </w:r>
    </w:p>
    <w:p w14:paraId="27B93B9F" w14:textId="79C5685B"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O presente artigo está organizado da seguinte forma: esta introdução delimitou o problema, as hipóteses e os objetivos da pesquisa; a segunda parte discute as teorias de base para realização da pesquisa, nas quais se apresentam em quatro seções: conceito de sustentabilidade, desenvolvimento sustentável, Consumo Sustentável ou Consumo Consciente, Consumidor verde, Consumo Ético ou Responsável </w:t>
      </w:r>
      <w:r w:rsidRPr="000B0C92">
        <w:rPr>
          <w:rFonts w:ascii="Times New Roman" w:hAnsi="Times New Roman" w:cs="Times New Roman"/>
          <w:b/>
          <w:sz w:val="24"/>
          <w:szCs w:val="24"/>
        </w:rPr>
        <w:t xml:space="preserve"> </w:t>
      </w:r>
      <w:r w:rsidRPr="000B0C92">
        <w:rPr>
          <w:rFonts w:ascii="Times New Roman" w:hAnsi="Times New Roman" w:cs="Times New Roman"/>
          <w:sz w:val="24"/>
          <w:szCs w:val="24"/>
        </w:rPr>
        <w:t xml:space="preserve"> e Descarte Consciente de Resíduos Domésticos (Reciclagem e Descarte); a terceira apresenta os procedimentos metodológicos da pesquisa empírica realizada; a quarta discute os resultados da pesquisa; e a quinta apresenta as conclusões e implicações teóricas e práticas dos resultados obtidos. </w:t>
      </w:r>
    </w:p>
    <w:p w14:paraId="0830FF9B" w14:textId="7FAD9740" w:rsidR="00910412" w:rsidRDefault="00910412" w:rsidP="00C23621">
      <w:pPr>
        <w:widowControl w:val="0"/>
        <w:spacing w:after="120" w:line="240" w:lineRule="auto"/>
        <w:ind w:firstLine="709"/>
        <w:jc w:val="both"/>
        <w:rPr>
          <w:rFonts w:ascii="Times New Roman" w:hAnsi="Times New Roman" w:cs="Times New Roman"/>
          <w:sz w:val="24"/>
          <w:szCs w:val="24"/>
        </w:rPr>
      </w:pPr>
    </w:p>
    <w:p w14:paraId="41907141" w14:textId="77777777" w:rsidR="00C23621" w:rsidRPr="000B0C92" w:rsidRDefault="00C23621" w:rsidP="000B0C92">
      <w:pPr>
        <w:widowControl w:val="0"/>
        <w:spacing w:after="120" w:line="240" w:lineRule="auto"/>
        <w:ind w:firstLine="709"/>
        <w:jc w:val="both"/>
        <w:rPr>
          <w:rFonts w:ascii="Times New Roman" w:hAnsi="Times New Roman" w:cs="Times New Roman"/>
          <w:sz w:val="24"/>
          <w:szCs w:val="24"/>
        </w:rPr>
      </w:pPr>
    </w:p>
    <w:p w14:paraId="5ACAA3AA" w14:textId="3912CDF6" w:rsidR="00910412" w:rsidRPr="000B0C92" w:rsidRDefault="00C5082D" w:rsidP="000B0C92">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650111" w:rsidRPr="000B0C92">
        <w:rPr>
          <w:rFonts w:ascii="Times New Roman" w:hAnsi="Times New Roman" w:cs="Times New Roman"/>
          <w:b/>
          <w:sz w:val="24"/>
          <w:szCs w:val="24"/>
        </w:rPr>
        <w:t>FUNDAMENTAÇÃO TEÓRICA</w:t>
      </w:r>
    </w:p>
    <w:p w14:paraId="38E64F93" w14:textId="77777777" w:rsidR="00C23621" w:rsidRPr="000B0C92" w:rsidRDefault="00C23621" w:rsidP="000B0C92">
      <w:pPr>
        <w:widowControl w:val="0"/>
        <w:spacing w:after="120" w:line="240" w:lineRule="auto"/>
        <w:jc w:val="both"/>
        <w:rPr>
          <w:rFonts w:ascii="Times New Roman" w:hAnsi="Times New Roman" w:cs="Times New Roman"/>
          <w:b/>
          <w:sz w:val="24"/>
          <w:szCs w:val="24"/>
        </w:rPr>
      </w:pPr>
    </w:p>
    <w:p w14:paraId="0CCEAFC1" w14:textId="529C0FA8" w:rsidR="00ED1B6E" w:rsidRPr="000B0C92" w:rsidRDefault="00C5082D" w:rsidP="000B0C92">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7C4C6A">
        <w:rPr>
          <w:rFonts w:ascii="Times New Roman" w:hAnsi="Times New Roman" w:cs="Times New Roman"/>
          <w:b/>
          <w:sz w:val="24"/>
          <w:szCs w:val="24"/>
        </w:rPr>
        <w:t>C</w:t>
      </w:r>
      <w:r w:rsidR="007C4C6A" w:rsidRPr="00D16869">
        <w:rPr>
          <w:rFonts w:ascii="Times New Roman" w:hAnsi="Times New Roman" w:cs="Times New Roman"/>
          <w:b/>
          <w:sz w:val="24"/>
          <w:szCs w:val="24"/>
        </w:rPr>
        <w:t>onceito de sustentabilidade</w:t>
      </w:r>
    </w:p>
    <w:p w14:paraId="1BE962C9" w14:textId="03F5405F"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Sustentabilidade vem do termo "sustentável", deriva do latim </w:t>
      </w:r>
      <w:r w:rsidRPr="000B0C92">
        <w:rPr>
          <w:rFonts w:ascii="Times New Roman" w:hAnsi="Times New Roman" w:cs="Times New Roman"/>
          <w:i/>
        </w:rPr>
        <w:t>sustentare</w:t>
      </w:r>
      <w:r w:rsidRPr="000B0C92">
        <w:rPr>
          <w:rFonts w:ascii="Times New Roman" w:hAnsi="Times New Roman" w:cs="Times New Roman"/>
          <w:sz w:val="24"/>
          <w:szCs w:val="24"/>
        </w:rPr>
        <w:t>, que significa sustentar, defender, favorecer, apoiar, conservar e/ou cuidar</w:t>
      </w:r>
      <w:r w:rsidR="00F03E51" w:rsidRPr="000B0C92">
        <w:rPr>
          <w:rFonts w:ascii="Times New Roman" w:hAnsi="Times New Roman" w:cs="Times New Roman"/>
          <w:sz w:val="24"/>
          <w:szCs w:val="24"/>
        </w:rPr>
        <w:t xml:space="preserve"> (E-CYCLE, s/d)</w:t>
      </w:r>
      <w:r w:rsidRPr="000B0C92">
        <w:rPr>
          <w:rFonts w:ascii="Times New Roman" w:hAnsi="Times New Roman" w:cs="Times New Roman"/>
          <w:sz w:val="24"/>
          <w:szCs w:val="24"/>
        </w:rPr>
        <w:t>.</w:t>
      </w:r>
    </w:p>
    <w:p w14:paraId="637F7782" w14:textId="5B8E6622" w:rsidR="00910412" w:rsidRPr="000B0C92" w:rsidRDefault="00650111" w:rsidP="000B0C92">
      <w:pPr>
        <w:widowControl w:val="0"/>
        <w:shd w:val="clear" w:color="auto" w:fill="FFFFFF"/>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O conceito de sustentabilidade teve origem na Conferência das Nações Unidas sobre o Meio Ambiente Humano (UNCHE) que aconteceu em junho de 1972, sendo a primeira conferência sobre meio ambiente realizada pela ONU</w:t>
      </w:r>
      <w:r w:rsidR="00F03E51" w:rsidRPr="000B0C92">
        <w:rPr>
          <w:rFonts w:ascii="Times New Roman" w:hAnsi="Times New Roman" w:cs="Times New Roman"/>
          <w:sz w:val="24"/>
          <w:szCs w:val="24"/>
        </w:rPr>
        <w:t xml:space="preserve"> (SENADO FEDERAL, s/d)</w:t>
      </w:r>
      <w:r w:rsidRPr="000B0C92">
        <w:rPr>
          <w:rFonts w:ascii="Times New Roman" w:hAnsi="Times New Roman" w:cs="Times New Roman"/>
          <w:sz w:val="24"/>
          <w:szCs w:val="24"/>
        </w:rPr>
        <w:t>. Essa iniciativa chamou atenção a questões relacionadas à poluição e degradação ambiental.</w:t>
      </w:r>
    </w:p>
    <w:p w14:paraId="2C18A2CD" w14:textId="6B26A501" w:rsidR="00910412" w:rsidRPr="000B0C92" w:rsidRDefault="00650111" w:rsidP="000B0C92">
      <w:pPr>
        <w:widowControl w:val="0"/>
        <w:pBdr>
          <w:top w:val="nil"/>
          <w:left w:val="nil"/>
          <w:bottom w:val="nil"/>
          <w:right w:val="nil"/>
          <w:between w:val="nil"/>
        </w:pBdr>
        <w:shd w:val="clear" w:color="auto" w:fill="FFFFFF"/>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Em 1987</w:t>
      </w:r>
      <w:r w:rsidR="006340A8">
        <w:rPr>
          <w:rFonts w:ascii="Times New Roman" w:hAnsi="Times New Roman" w:cs="Times New Roman"/>
          <w:sz w:val="24"/>
          <w:szCs w:val="24"/>
        </w:rPr>
        <w:t xml:space="preserve">, a </w:t>
      </w:r>
      <w:r w:rsidRPr="000B0C92">
        <w:rPr>
          <w:rFonts w:ascii="Times New Roman" w:hAnsi="Times New Roman" w:cs="Times New Roman"/>
          <w:sz w:val="24"/>
          <w:szCs w:val="24"/>
        </w:rPr>
        <w:t>Comissão Mundial sobre o Meio Ambiente e o Desenvolvimento desenvolveu o Relatório Brundtland, documento intitulado Nosso Futuro Comum (Our Common Future) onde o</w:t>
      </w:r>
      <w:hyperlink r:id="rId9">
        <w:r w:rsidRPr="000B0C92">
          <w:rPr>
            <w:rFonts w:ascii="Times New Roman" w:hAnsi="Times New Roman" w:cs="Times New Roman"/>
            <w:sz w:val="24"/>
            <w:szCs w:val="24"/>
          </w:rPr>
          <w:t xml:space="preserve"> desenvolvimento sustentável</w:t>
        </w:r>
      </w:hyperlink>
      <w:r w:rsidRPr="000B0C92">
        <w:rPr>
          <w:rFonts w:ascii="Times New Roman" w:hAnsi="Times New Roman" w:cs="Times New Roman"/>
          <w:sz w:val="24"/>
          <w:szCs w:val="24"/>
        </w:rPr>
        <w:t xml:space="preserve"> é concebido como</w:t>
      </w:r>
      <w:r w:rsidR="006340A8">
        <w:rPr>
          <w:rFonts w:ascii="Times New Roman" w:hAnsi="Times New Roman" w:cs="Times New Roman"/>
          <w:sz w:val="24"/>
          <w:szCs w:val="24"/>
        </w:rPr>
        <w:t xml:space="preserve"> o</w:t>
      </w:r>
      <w:r w:rsidRPr="000B0C92">
        <w:rPr>
          <w:rFonts w:ascii="Times New Roman" w:hAnsi="Times New Roman" w:cs="Times New Roman"/>
          <w:sz w:val="24"/>
          <w:szCs w:val="24"/>
        </w:rPr>
        <w:t xml:space="preserve"> “desenvolvimento que satisfaz as necessidades presentes, sem comprometer a capacidade das gerações futuras de suprir suas próprias necessidades”</w:t>
      </w:r>
      <w:r w:rsidR="00F03E51" w:rsidRPr="000B0C92">
        <w:rPr>
          <w:rFonts w:ascii="Times New Roman" w:hAnsi="Times New Roman" w:cs="Times New Roman"/>
          <w:sz w:val="24"/>
          <w:szCs w:val="24"/>
        </w:rPr>
        <w:t xml:space="preserve"> </w:t>
      </w:r>
      <w:r w:rsidR="008D430C" w:rsidRPr="008D430C">
        <w:rPr>
          <w:rFonts w:ascii="Times New Roman" w:hAnsi="Times New Roman" w:cs="Times New Roman"/>
          <w:sz w:val="24"/>
          <w:szCs w:val="24"/>
        </w:rPr>
        <w:t>(IMPERATIVES, 1987, p.16 ; PNUMA, 2012, pág. 22; NOSSO FUTURO COMUM, 1991, p.10)</w:t>
      </w:r>
      <w:r w:rsidR="008D430C">
        <w:rPr>
          <w:rFonts w:ascii="Times New Roman" w:hAnsi="Times New Roman" w:cs="Times New Roman"/>
          <w:sz w:val="24"/>
          <w:szCs w:val="24"/>
        </w:rPr>
        <w:t>.</w:t>
      </w:r>
    </w:p>
    <w:p w14:paraId="6C856CBE" w14:textId="4ED36960" w:rsidR="00125869" w:rsidRPr="000B0C92" w:rsidRDefault="00650111" w:rsidP="000B0C92">
      <w:pPr>
        <w:widowControl w:val="0"/>
        <w:pBdr>
          <w:top w:val="nil"/>
          <w:left w:val="nil"/>
          <w:bottom w:val="nil"/>
          <w:right w:val="nil"/>
          <w:between w:val="nil"/>
        </w:pBdr>
        <w:shd w:val="clear" w:color="auto" w:fill="FFFFFF"/>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O termo abrange não somente a questão do desenvolvimento econômico, mas preocupa-se com as perspectivas ecológicas e sociais, apontando para a busca da igualdade social</w:t>
      </w:r>
      <w:r w:rsidR="008E1928" w:rsidRPr="000B0C92">
        <w:rPr>
          <w:rFonts w:ascii="Times New Roman" w:hAnsi="Times New Roman" w:cs="Times New Roman"/>
          <w:sz w:val="24"/>
          <w:szCs w:val="24"/>
        </w:rPr>
        <w:t xml:space="preserve"> (</w:t>
      </w:r>
      <w:r w:rsidR="009C4BF0" w:rsidRPr="008D430C">
        <w:rPr>
          <w:rFonts w:ascii="Times New Roman" w:hAnsi="Times New Roman" w:cs="Times New Roman"/>
          <w:sz w:val="24"/>
          <w:szCs w:val="24"/>
        </w:rPr>
        <w:t>NOSSO FUTURO COMUM</w:t>
      </w:r>
      <w:r w:rsidR="008E1928" w:rsidRPr="000B0C92">
        <w:rPr>
          <w:rFonts w:ascii="Times New Roman" w:hAnsi="Times New Roman" w:cs="Times New Roman"/>
          <w:sz w:val="24"/>
          <w:szCs w:val="24"/>
        </w:rPr>
        <w:t>, 1991)</w:t>
      </w:r>
      <w:r w:rsidR="00125869" w:rsidRPr="000B0C92">
        <w:rPr>
          <w:rFonts w:ascii="Times New Roman" w:hAnsi="Times New Roman" w:cs="Times New Roman"/>
          <w:sz w:val="24"/>
          <w:szCs w:val="24"/>
        </w:rPr>
        <w:t>, criando “condições para um processo ser realizado ou para alguém ou algo existir” (SANTOS, 2014, p.9)</w:t>
      </w:r>
      <w:r w:rsidR="006340A8">
        <w:rPr>
          <w:rFonts w:ascii="Times New Roman" w:hAnsi="Times New Roman" w:cs="Times New Roman"/>
          <w:sz w:val="24"/>
          <w:szCs w:val="24"/>
        </w:rPr>
        <w:t>.</w:t>
      </w:r>
    </w:p>
    <w:p w14:paraId="19EC9FE4" w14:textId="481171C8" w:rsidR="00910412" w:rsidRPr="000B0C92" w:rsidRDefault="00650111" w:rsidP="000B0C92">
      <w:pPr>
        <w:widowControl w:val="0"/>
        <w:pBdr>
          <w:top w:val="nil"/>
          <w:left w:val="nil"/>
          <w:bottom w:val="nil"/>
          <w:right w:val="nil"/>
          <w:between w:val="nil"/>
        </w:pBdr>
        <w:shd w:val="clear" w:color="auto" w:fill="FFFFFF"/>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A conferência Rio-92, ou Eco-92 ou ainda, Conferência sobre Meio Ambiente e Desenvolvimento, discutiu fortemente sobre sustentabilidade e  deu origem à</w:t>
      </w:r>
      <w:hyperlink r:id="rId10">
        <w:r w:rsidRPr="000B0C92">
          <w:rPr>
            <w:rFonts w:ascii="Times New Roman" w:hAnsi="Times New Roman" w:cs="Times New Roman"/>
            <w:sz w:val="24"/>
            <w:szCs w:val="24"/>
          </w:rPr>
          <w:t xml:space="preserve"> Agenda 21</w:t>
        </w:r>
      </w:hyperlink>
      <w:r w:rsidRPr="000B0C92">
        <w:rPr>
          <w:rFonts w:ascii="Times New Roman" w:hAnsi="Times New Roman" w:cs="Times New Roman"/>
          <w:sz w:val="24"/>
          <w:szCs w:val="24"/>
        </w:rPr>
        <w:t>, um documento que estabeleceu a importância do comprometimento de todos os países com as soluções dos problemas socioambientais</w:t>
      </w:r>
      <w:r w:rsidR="00F03E51" w:rsidRPr="000B0C92">
        <w:rPr>
          <w:rFonts w:ascii="Times New Roman" w:hAnsi="Times New Roman" w:cs="Times New Roman"/>
          <w:sz w:val="24"/>
          <w:szCs w:val="24"/>
        </w:rPr>
        <w:t xml:space="preserve"> (AGENDA 21, </w:t>
      </w:r>
      <w:r w:rsidR="00443D36" w:rsidRPr="000B0C92">
        <w:rPr>
          <w:rFonts w:ascii="Times New Roman" w:hAnsi="Times New Roman" w:cs="Times New Roman"/>
          <w:sz w:val="24"/>
          <w:szCs w:val="24"/>
        </w:rPr>
        <w:t>2012</w:t>
      </w:r>
      <w:r w:rsidR="00F03E51" w:rsidRPr="000B0C92">
        <w:rPr>
          <w:rFonts w:ascii="Times New Roman" w:hAnsi="Times New Roman" w:cs="Times New Roman"/>
          <w:sz w:val="24"/>
          <w:szCs w:val="24"/>
        </w:rPr>
        <w:t>)</w:t>
      </w:r>
      <w:r w:rsidRPr="000B0C92">
        <w:rPr>
          <w:rFonts w:ascii="Times New Roman" w:hAnsi="Times New Roman" w:cs="Times New Roman"/>
          <w:sz w:val="24"/>
          <w:szCs w:val="24"/>
        </w:rPr>
        <w:t>. O documento pretende estimular a criação de uma nova organização econômica e civilizatória em nível global, nacional e local.</w:t>
      </w:r>
    </w:p>
    <w:p w14:paraId="25BEA6A0" w14:textId="6046CE09" w:rsidR="00910412" w:rsidRPr="000B0C92" w:rsidRDefault="00650111" w:rsidP="000B0C92">
      <w:pPr>
        <w:widowControl w:val="0"/>
        <w:pBdr>
          <w:top w:val="nil"/>
          <w:left w:val="nil"/>
          <w:bottom w:val="nil"/>
          <w:right w:val="nil"/>
          <w:between w:val="nil"/>
        </w:pBdr>
        <w:shd w:val="clear" w:color="auto" w:fill="FFFFFF"/>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A Agenda 21</w:t>
      </w:r>
      <w:r w:rsidR="00F03E51" w:rsidRPr="000B0C92">
        <w:rPr>
          <w:rFonts w:ascii="Times New Roman" w:hAnsi="Times New Roman" w:cs="Times New Roman"/>
          <w:sz w:val="24"/>
          <w:szCs w:val="24"/>
        </w:rPr>
        <w:t xml:space="preserve"> (</w:t>
      </w:r>
      <w:r w:rsidR="00443D36" w:rsidRPr="000B0C92">
        <w:rPr>
          <w:rFonts w:ascii="Times New Roman" w:hAnsi="Times New Roman" w:cs="Times New Roman"/>
          <w:sz w:val="24"/>
          <w:szCs w:val="24"/>
        </w:rPr>
        <w:t>2012</w:t>
      </w:r>
      <w:r w:rsidR="00F03E51" w:rsidRPr="000B0C92">
        <w:rPr>
          <w:rFonts w:ascii="Times New Roman" w:hAnsi="Times New Roman" w:cs="Times New Roman"/>
          <w:sz w:val="24"/>
          <w:szCs w:val="24"/>
        </w:rPr>
        <w:t>)</w:t>
      </w:r>
      <w:r w:rsidRPr="000B0C92">
        <w:rPr>
          <w:rFonts w:ascii="Times New Roman" w:hAnsi="Times New Roman" w:cs="Times New Roman"/>
          <w:sz w:val="24"/>
          <w:szCs w:val="24"/>
        </w:rPr>
        <w:t>, especificamente do Brasil, tem como ações prioritárias os programas de inclusão social (incluindo distribuição de renda, acesso à saúde e educação) e desenvolvimento sustentável (incluindo sustentabilidade urbana e rural; preservação dos recursos naturais e minerais, ética e política para o planejamento).</w:t>
      </w:r>
    </w:p>
    <w:p w14:paraId="1B381C94" w14:textId="4969FB1D" w:rsidR="00910412" w:rsidRPr="000B0C92" w:rsidRDefault="00650111" w:rsidP="000B0C92">
      <w:pPr>
        <w:widowControl w:val="0"/>
        <w:pBdr>
          <w:top w:val="nil"/>
          <w:left w:val="nil"/>
          <w:bottom w:val="nil"/>
          <w:right w:val="nil"/>
          <w:between w:val="nil"/>
        </w:pBdr>
        <w:shd w:val="clear" w:color="auto" w:fill="FFFFFF"/>
        <w:spacing w:after="120" w:line="240" w:lineRule="auto"/>
        <w:ind w:firstLine="709"/>
        <w:jc w:val="both"/>
        <w:rPr>
          <w:rFonts w:ascii="Times New Roman" w:hAnsi="Times New Roman" w:cs="Times New Roman"/>
          <w:strike/>
          <w:sz w:val="24"/>
          <w:szCs w:val="24"/>
        </w:rPr>
      </w:pPr>
      <w:r w:rsidRPr="000B0C92">
        <w:rPr>
          <w:rFonts w:ascii="Times New Roman" w:hAnsi="Times New Roman" w:cs="Times New Roman"/>
          <w:sz w:val="24"/>
          <w:szCs w:val="24"/>
        </w:rPr>
        <w:t>Em 2002, a Cúpula da Terra sobre Desenvolvimento Sustentável de Joanesburgo sugeriu maior integração entre as dimensões econômica, social e ambiental por meio de programas e políticas centrados nas questões sociais e, em especial, nos sistemas de proteção social</w:t>
      </w:r>
      <w:r w:rsidR="00F03E51" w:rsidRPr="000B0C92">
        <w:rPr>
          <w:rFonts w:ascii="Times New Roman" w:hAnsi="Times New Roman" w:cs="Times New Roman"/>
          <w:sz w:val="24"/>
          <w:szCs w:val="24"/>
        </w:rPr>
        <w:t xml:space="preserve"> (E-CYCLE, s/d</w:t>
      </w:r>
      <w:r w:rsidR="002E42FB" w:rsidRPr="000B0C92">
        <w:rPr>
          <w:rFonts w:ascii="Times New Roman" w:hAnsi="Times New Roman" w:cs="Times New Roman"/>
          <w:sz w:val="24"/>
          <w:szCs w:val="24"/>
        </w:rPr>
        <w:t xml:space="preserve">; </w:t>
      </w:r>
      <w:r w:rsidR="002E42FB" w:rsidRPr="000B0C92">
        <w:rPr>
          <w:rFonts w:ascii="Times New Roman" w:hAnsi="Times New Roman" w:cs="Times New Roman"/>
          <w:color w:val="222222"/>
          <w:sz w:val="24"/>
          <w:szCs w:val="24"/>
          <w:shd w:val="clear" w:color="auto" w:fill="FFFFFF"/>
        </w:rPr>
        <w:t>GADOTTI, 2012</w:t>
      </w:r>
      <w:r w:rsidR="00F03E51" w:rsidRPr="000B0C92">
        <w:rPr>
          <w:rFonts w:ascii="Times New Roman" w:hAnsi="Times New Roman" w:cs="Times New Roman"/>
          <w:sz w:val="24"/>
          <w:szCs w:val="24"/>
        </w:rPr>
        <w:t>)</w:t>
      </w:r>
      <w:r w:rsidRPr="000B0C92">
        <w:rPr>
          <w:rFonts w:ascii="Times New Roman" w:hAnsi="Times New Roman" w:cs="Times New Roman"/>
          <w:sz w:val="24"/>
          <w:szCs w:val="24"/>
        </w:rPr>
        <w:t>.</w:t>
      </w:r>
    </w:p>
    <w:p w14:paraId="52AD2092" w14:textId="4F94452F" w:rsidR="00910412" w:rsidRPr="000B0C92" w:rsidRDefault="00650111" w:rsidP="000B0C92">
      <w:pPr>
        <w:widowControl w:val="0"/>
        <w:pBdr>
          <w:top w:val="nil"/>
          <w:left w:val="nil"/>
          <w:bottom w:val="nil"/>
          <w:right w:val="nil"/>
          <w:between w:val="nil"/>
        </w:pBdr>
        <w:shd w:val="clear" w:color="auto" w:fill="FFFFFF"/>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A sustentabilidade também pode ser definida como a capacidade de o ser humano interagir com o mundo, preservando o</w:t>
      </w:r>
      <w:hyperlink r:id="rId11">
        <w:r w:rsidRPr="000B0C92">
          <w:rPr>
            <w:rFonts w:ascii="Times New Roman" w:hAnsi="Times New Roman" w:cs="Times New Roman"/>
            <w:sz w:val="24"/>
            <w:szCs w:val="24"/>
          </w:rPr>
          <w:t xml:space="preserve"> meio ambiente</w:t>
        </w:r>
      </w:hyperlink>
      <w:r w:rsidRPr="000B0C92">
        <w:rPr>
          <w:rFonts w:ascii="Times New Roman" w:hAnsi="Times New Roman" w:cs="Times New Roman"/>
          <w:sz w:val="24"/>
          <w:szCs w:val="24"/>
        </w:rPr>
        <w:t xml:space="preserve"> para não comprometer os recursos naturais das gerações futuras</w:t>
      </w:r>
      <w:r w:rsidR="00F03E51" w:rsidRPr="000B0C92">
        <w:rPr>
          <w:rFonts w:ascii="Times New Roman" w:hAnsi="Times New Roman" w:cs="Times New Roman"/>
          <w:sz w:val="24"/>
          <w:szCs w:val="24"/>
        </w:rPr>
        <w:t xml:space="preserve"> (CARTA DA TERRA, 2012; IMPERATIVES, 1987)</w:t>
      </w:r>
      <w:r w:rsidRPr="000B0C92">
        <w:rPr>
          <w:rFonts w:ascii="Times New Roman" w:hAnsi="Times New Roman" w:cs="Times New Roman"/>
          <w:sz w:val="24"/>
          <w:szCs w:val="24"/>
        </w:rPr>
        <w:t>. O conceito de sustentabilidade é complexo, pois atende a um conjunto de</w:t>
      </w:r>
      <w:hyperlink r:id="rId12">
        <w:r w:rsidRPr="000B0C92">
          <w:rPr>
            <w:rFonts w:ascii="Times New Roman" w:hAnsi="Times New Roman" w:cs="Times New Roman"/>
            <w:sz w:val="24"/>
            <w:szCs w:val="24"/>
          </w:rPr>
          <w:t xml:space="preserve"> variáveis</w:t>
        </w:r>
      </w:hyperlink>
      <w:r w:rsidRPr="000B0C92">
        <w:rPr>
          <w:rFonts w:ascii="Times New Roman" w:hAnsi="Times New Roman" w:cs="Times New Roman"/>
          <w:sz w:val="24"/>
          <w:szCs w:val="24"/>
        </w:rPr>
        <w:t xml:space="preserve"> interdependentes, mas podemos dizer que deve ter a capacidade de integrar as questões</w:t>
      </w:r>
      <w:hyperlink r:id="rId13">
        <w:r w:rsidRPr="000B0C92">
          <w:rPr>
            <w:rFonts w:ascii="Times New Roman" w:hAnsi="Times New Roman" w:cs="Times New Roman"/>
            <w:sz w:val="24"/>
            <w:szCs w:val="24"/>
          </w:rPr>
          <w:t xml:space="preserve"> sociais</w:t>
        </w:r>
      </w:hyperlink>
      <w:r w:rsidRPr="000B0C92">
        <w:rPr>
          <w:rFonts w:ascii="Times New Roman" w:hAnsi="Times New Roman" w:cs="Times New Roman"/>
          <w:sz w:val="24"/>
          <w:szCs w:val="24"/>
        </w:rPr>
        <w:t>,</w:t>
      </w:r>
      <w:hyperlink r:id="rId14">
        <w:r w:rsidRPr="000B0C92">
          <w:rPr>
            <w:rFonts w:ascii="Times New Roman" w:hAnsi="Times New Roman" w:cs="Times New Roman"/>
            <w:sz w:val="24"/>
            <w:szCs w:val="24"/>
          </w:rPr>
          <w:t xml:space="preserve"> energéticas</w:t>
        </w:r>
      </w:hyperlink>
      <w:r w:rsidRPr="000B0C92">
        <w:rPr>
          <w:rFonts w:ascii="Times New Roman" w:hAnsi="Times New Roman" w:cs="Times New Roman"/>
          <w:sz w:val="24"/>
          <w:szCs w:val="24"/>
        </w:rPr>
        <w:t>,</w:t>
      </w:r>
      <w:hyperlink r:id="rId15">
        <w:r w:rsidRPr="000B0C92">
          <w:rPr>
            <w:rFonts w:ascii="Times New Roman" w:hAnsi="Times New Roman" w:cs="Times New Roman"/>
            <w:sz w:val="24"/>
            <w:szCs w:val="24"/>
          </w:rPr>
          <w:t xml:space="preserve"> econômicas</w:t>
        </w:r>
      </w:hyperlink>
      <w:r w:rsidRPr="000B0C92">
        <w:rPr>
          <w:rFonts w:ascii="Times New Roman" w:hAnsi="Times New Roman" w:cs="Times New Roman"/>
          <w:sz w:val="24"/>
          <w:szCs w:val="24"/>
        </w:rPr>
        <w:t xml:space="preserve"> e</w:t>
      </w:r>
      <w:hyperlink r:id="rId16">
        <w:r w:rsidRPr="000B0C92">
          <w:rPr>
            <w:rFonts w:ascii="Times New Roman" w:hAnsi="Times New Roman" w:cs="Times New Roman"/>
            <w:sz w:val="24"/>
            <w:szCs w:val="24"/>
          </w:rPr>
          <w:t xml:space="preserve"> ambientais</w:t>
        </w:r>
      </w:hyperlink>
      <w:r w:rsidR="00F03E51" w:rsidRPr="000B0C92">
        <w:rPr>
          <w:rFonts w:ascii="Times New Roman" w:hAnsi="Times New Roman" w:cs="Times New Roman"/>
          <w:sz w:val="24"/>
          <w:szCs w:val="24"/>
        </w:rPr>
        <w:t xml:space="preserve"> (IMPERATIVES, 1987)</w:t>
      </w:r>
      <w:r w:rsidRPr="000B0C92">
        <w:rPr>
          <w:rFonts w:ascii="Times New Roman" w:hAnsi="Times New Roman" w:cs="Times New Roman"/>
          <w:sz w:val="24"/>
          <w:szCs w:val="24"/>
        </w:rPr>
        <w:t>.</w:t>
      </w:r>
    </w:p>
    <w:p w14:paraId="6FD911B7" w14:textId="4F9ED1F8" w:rsidR="002E42FB" w:rsidRPr="000B0C92" w:rsidRDefault="00650111" w:rsidP="000B0C92">
      <w:pPr>
        <w:widowControl w:val="0"/>
        <w:tabs>
          <w:tab w:val="left" w:pos="851"/>
        </w:tabs>
        <w:spacing w:after="120" w:line="240" w:lineRule="auto"/>
        <w:ind w:firstLine="709"/>
        <w:jc w:val="both"/>
        <w:rPr>
          <w:rFonts w:ascii="Times New Roman" w:hAnsi="Times New Roman" w:cs="Times New Roman"/>
          <w:color w:val="FF0000"/>
          <w:sz w:val="24"/>
          <w:szCs w:val="24"/>
        </w:rPr>
      </w:pPr>
      <w:r w:rsidRPr="000B0C92">
        <w:rPr>
          <w:rFonts w:ascii="Times New Roman" w:hAnsi="Times New Roman" w:cs="Times New Roman"/>
          <w:sz w:val="24"/>
          <w:szCs w:val="24"/>
        </w:rPr>
        <w:t>Para que um projeto seja considerado sustentável ele deve ser</w:t>
      </w:r>
      <w:r w:rsidR="00664104" w:rsidRPr="000B0C92">
        <w:rPr>
          <w:rFonts w:ascii="Times New Roman" w:hAnsi="Times New Roman" w:cs="Times New Roman"/>
          <w:sz w:val="24"/>
          <w:szCs w:val="24"/>
        </w:rPr>
        <w:t xml:space="preserve"> Ec</w:t>
      </w:r>
      <w:r w:rsidRPr="000B0C92">
        <w:rPr>
          <w:rFonts w:ascii="Times New Roman" w:hAnsi="Times New Roman" w:cs="Times New Roman"/>
          <w:sz w:val="24"/>
          <w:szCs w:val="24"/>
        </w:rPr>
        <w:t>ologicamente correto</w:t>
      </w:r>
      <w:r w:rsidR="00664104" w:rsidRPr="000B0C92">
        <w:rPr>
          <w:rFonts w:ascii="Times New Roman" w:hAnsi="Times New Roman" w:cs="Times New Roman"/>
          <w:sz w:val="24"/>
          <w:szCs w:val="24"/>
        </w:rPr>
        <w:t xml:space="preserve">, </w:t>
      </w:r>
      <w:r w:rsidRPr="000B0C92">
        <w:rPr>
          <w:rFonts w:ascii="Times New Roman" w:hAnsi="Times New Roman" w:cs="Times New Roman"/>
          <w:sz w:val="24"/>
          <w:szCs w:val="24"/>
        </w:rPr>
        <w:t>Economicamente viáve</w:t>
      </w:r>
      <w:r w:rsidR="00664104" w:rsidRPr="000B0C92">
        <w:rPr>
          <w:rFonts w:ascii="Times New Roman" w:hAnsi="Times New Roman" w:cs="Times New Roman"/>
          <w:sz w:val="24"/>
          <w:szCs w:val="24"/>
        </w:rPr>
        <w:t xml:space="preserve">l, </w:t>
      </w:r>
      <w:r w:rsidRPr="000B0C92">
        <w:rPr>
          <w:rFonts w:ascii="Times New Roman" w:hAnsi="Times New Roman" w:cs="Times New Roman"/>
          <w:sz w:val="24"/>
          <w:szCs w:val="24"/>
        </w:rPr>
        <w:t>Socialmente justo</w:t>
      </w:r>
      <w:r w:rsidR="00664104" w:rsidRPr="000B0C92">
        <w:rPr>
          <w:rFonts w:ascii="Times New Roman" w:hAnsi="Times New Roman" w:cs="Times New Roman"/>
          <w:sz w:val="24"/>
          <w:szCs w:val="24"/>
        </w:rPr>
        <w:t xml:space="preserve"> e </w:t>
      </w:r>
      <w:r w:rsidRPr="000B0C92">
        <w:rPr>
          <w:rFonts w:ascii="Times New Roman" w:hAnsi="Times New Roman" w:cs="Times New Roman"/>
          <w:sz w:val="24"/>
          <w:szCs w:val="24"/>
        </w:rPr>
        <w:t>Culturalmente diverso</w:t>
      </w:r>
      <w:r w:rsidR="002E42FB" w:rsidRPr="000B0C92">
        <w:rPr>
          <w:rFonts w:ascii="Times New Roman" w:hAnsi="Times New Roman" w:cs="Times New Roman"/>
          <w:sz w:val="24"/>
          <w:szCs w:val="24"/>
        </w:rPr>
        <w:t xml:space="preserve"> (</w:t>
      </w:r>
      <w:r w:rsidR="002E42FB" w:rsidRPr="000B0C92">
        <w:rPr>
          <w:rFonts w:ascii="Times New Roman" w:hAnsi="Times New Roman" w:cs="Times New Roman"/>
          <w:color w:val="222222"/>
          <w:sz w:val="24"/>
          <w:szCs w:val="24"/>
          <w:shd w:val="clear" w:color="auto" w:fill="FFFFFF"/>
        </w:rPr>
        <w:t>GADOTTI, 2012).</w:t>
      </w:r>
    </w:p>
    <w:p w14:paraId="242BCAAA" w14:textId="3ABEE8D2" w:rsidR="005A1ADA" w:rsidRPr="000B0C92" w:rsidRDefault="00650111" w:rsidP="000B0C92">
      <w:pPr>
        <w:widowControl w:val="0"/>
        <w:pBdr>
          <w:top w:val="nil"/>
          <w:left w:val="nil"/>
          <w:bottom w:val="nil"/>
          <w:right w:val="nil"/>
          <w:between w:val="nil"/>
        </w:pBdr>
        <w:shd w:val="clear" w:color="auto" w:fill="FFFFFF"/>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Na realidade a sustentabilidade é um</w:t>
      </w:r>
      <w:hyperlink r:id="rId17">
        <w:r w:rsidRPr="000B0C92">
          <w:rPr>
            <w:rFonts w:ascii="Times New Roman" w:hAnsi="Times New Roman" w:cs="Times New Roman"/>
            <w:sz w:val="24"/>
            <w:szCs w:val="24"/>
          </w:rPr>
          <w:t xml:space="preserve"> princípio</w:t>
        </w:r>
      </w:hyperlink>
      <w:r w:rsidRPr="000B0C92">
        <w:rPr>
          <w:rFonts w:ascii="Times New Roman" w:hAnsi="Times New Roman" w:cs="Times New Roman"/>
          <w:sz w:val="24"/>
          <w:szCs w:val="24"/>
        </w:rPr>
        <w:t xml:space="preserve"> segundo o qual o uso dos</w:t>
      </w:r>
      <w:hyperlink r:id="rId18">
        <w:r w:rsidRPr="000B0C92">
          <w:rPr>
            <w:rFonts w:ascii="Times New Roman" w:hAnsi="Times New Roman" w:cs="Times New Roman"/>
            <w:sz w:val="24"/>
            <w:szCs w:val="24"/>
          </w:rPr>
          <w:t xml:space="preserve"> recursos naturais</w:t>
        </w:r>
      </w:hyperlink>
      <w:r w:rsidRPr="000B0C92">
        <w:rPr>
          <w:rFonts w:ascii="Times New Roman" w:hAnsi="Times New Roman" w:cs="Times New Roman"/>
          <w:sz w:val="24"/>
          <w:szCs w:val="24"/>
        </w:rPr>
        <w:t xml:space="preserve"> para a satisfação de</w:t>
      </w:r>
      <w:hyperlink r:id="rId19">
        <w:r w:rsidRPr="000B0C92">
          <w:rPr>
            <w:rFonts w:ascii="Times New Roman" w:hAnsi="Times New Roman" w:cs="Times New Roman"/>
            <w:sz w:val="24"/>
            <w:szCs w:val="24"/>
          </w:rPr>
          <w:t xml:space="preserve"> necessidades</w:t>
        </w:r>
      </w:hyperlink>
      <w:r w:rsidRPr="000B0C92">
        <w:rPr>
          <w:rFonts w:ascii="Times New Roman" w:hAnsi="Times New Roman" w:cs="Times New Roman"/>
          <w:sz w:val="24"/>
          <w:szCs w:val="24"/>
        </w:rPr>
        <w:t xml:space="preserve"> presentes não pode comprometer a satisfação das necessidades das gerações futuras (</w:t>
      </w:r>
      <w:r w:rsidR="00B80F04" w:rsidRPr="000B0C92">
        <w:rPr>
          <w:rFonts w:ascii="Times New Roman" w:hAnsi="Times New Roman" w:cs="Times New Roman"/>
          <w:sz w:val="24"/>
          <w:szCs w:val="24"/>
        </w:rPr>
        <w:t>MANZINI</w:t>
      </w:r>
      <w:r w:rsidRPr="000B0C92">
        <w:rPr>
          <w:rFonts w:ascii="Times New Roman" w:hAnsi="Times New Roman" w:cs="Times New Roman"/>
          <w:sz w:val="24"/>
          <w:szCs w:val="24"/>
        </w:rPr>
        <w:t>, 2005). Este novo princípio foi ampliado para a expressão "sustentabilidade no longo prazo", um "longo prazo" de termo indefinido.</w:t>
      </w:r>
    </w:p>
    <w:p w14:paraId="5D94CCFF" w14:textId="25742290" w:rsidR="005A1ADA" w:rsidRPr="000B0C92" w:rsidRDefault="005A1ADA"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O britânico John Elkington, </w:t>
      </w:r>
      <w:r w:rsidR="00650111" w:rsidRPr="000B0C92">
        <w:rPr>
          <w:rFonts w:ascii="Times New Roman" w:hAnsi="Times New Roman" w:cs="Times New Roman"/>
          <w:sz w:val="24"/>
          <w:szCs w:val="24"/>
        </w:rPr>
        <w:t xml:space="preserve"> </w:t>
      </w:r>
      <w:r w:rsidRPr="000B0C92">
        <w:rPr>
          <w:rFonts w:ascii="Times New Roman" w:hAnsi="Times New Roman" w:cs="Times New Roman"/>
          <w:sz w:val="24"/>
          <w:szCs w:val="24"/>
        </w:rPr>
        <w:t xml:space="preserve">fundador da organização não governamental </w:t>
      </w:r>
      <w:proofErr w:type="spellStart"/>
      <w:r w:rsidRPr="000B0C92">
        <w:rPr>
          <w:rFonts w:ascii="Times New Roman" w:hAnsi="Times New Roman" w:cs="Times New Roman"/>
          <w:i/>
          <w:iCs/>
          <w:sz w:val="24"/>
          <w:szCs w:val="24"/>
        </w:rPr>
        <w:lastRenderedPageBreak/>
        <w:t>SustainAbility</w:t>
      </w:r>
      <w:proofErr w:type="spellEnd"/>
      <w:r w:rsidRPr="000B0C92">
        <w:rPr>
          <w:rFonts w:ascii="Times New Roman" w:hAnsi="Times New Roman" w:cs="Times New Roman"/>
          <w:sz w:val="24"/>
          <w:szCs w:val="24"/>
        </w:rPr>
        <w:t xml:space="preserve">,  </w:t>
      </w:r>
      <w:r w:rsidR="00650111" w:rsidRPr="000B0C92">
        <w:rPr>
          <w:rFonts w:ascii="Times New Roman" w:hAnsi="Times New Roman" w:cs="Times New Roman"/>
          <w:sz w:val="24"/>
          <w:szCs w:val="24"/>
        </w:rPr>
        <w:t>traduzi</w:t>
      </w:r>
      <w:r w:rsidRPr="000B0C92">
        <w:rPr>
          <w:rFonts w:ascii="Times New Roman" w:hAnsi="Times New Roman" w:cs="Times New Roman"/>
          <w:sz w:val="24"/>
          <w:szCs w:val="24"/>
        </w:rPr>
        <w:t>u a sustentabilidade</w:t>
      </w:r>
      <w:r w:rsidR="00650111" w:rsidRPr="000B0C92">
        <w:rPr>
          <w:rFonts w:ascii="Times New Roman" w:hAnsi="Times New Roman" w:cs="Times New Roman"/>
          <w:sz w:val="24"/>
          <w:szCs w:val="24"/>
        </w:rPr>
        <w:t xml:space="preserve"> pela visão de três dimensões, chamado Tripé da Sustentabilidade, também chamado Triple Botton Line, </w:t>
      </w:r>
      <w:r w:rsidRPr="000B0C92">
        <w:rPr>
          <w:rFonts w:ascii="Times New Roman" w:hAnsi="Times New Roman" w:cs="Times New Roman"/>
          <w:sz w:val="24"/>
          <w:szCs w:val="24"/>
        </w:rPr>
        <w:t xml:space="preserve">a linha das Três Pilastras,  </w:t>
      </w:r>
      <w:r w:rsidR="00650111" w:rsidRPr="000B0C92">
        <w:rPr>
          <w:rFonts w:ascii="Times New Roman" w:hAnsi="Times New Roman" w:cs="Times New Roman"/>
          <w:sz w:val="24"/>
          <w:szCs w:val="24"/>
        </w:rPr>
        <w:t>ou ainda Social, Ambiental, Financeiro</w:t>
      </w:r>
      <w:r w:rsidR="00D21EB0" w:rsidRPr="000B0C92">
        <w:rPr>
          <w:rFonts w:ascii="Times New Roman" w:hAnsi="Times New Roman" w:cs="Times New Roman"/>
          <w:sz w:val="24"/>
          <w:szCs w:val="24"/>
        </w:rPr>
        <w:t xml:space="preserve"> (ELKINGTON, 1997), conforme</w:t>
      </w:r>
      <w:r w:rsidR="00650111" w:rsidRPr="000B0C92">
        <w:rPr>
          <w:rFonts w:ascii="Times New Roman" w:hAnsi="Times New Roman" w:cs="Times New Roman"/>
          <w:sz w:val="24"/>
          <w:szCs w:val="24"/>
        </w:rPr>
        <w:t xml:space="preserve"> Figura 1.</w:t>
      </w:r>
    </w:p>
    <w:p w14:paraId="3E28AE9B" w14:textId="175B1AF2" w:rsidR="00910412" w:rsidRPr="000B0C92" w:rsidRDefault="00650111" w:rsidP="000B0C92">
      <w:pPr>
        <w:widowControl w:val="0"/>
        <w:shd w:val="clear" w:color="auto" w:fill="FFFFFF"/>
        <w:spacing w:after="120" w:line="240" w:lineRule="auto"/>
        <w:jc w:val="center"/>
        <w:rPr>
          <w:rFonts w:ascii="Times New Roman" w:hAnsi="Times New Roman" w:cs="Times New Roman"/>
        </w:rPr>
      </w:pPr>
      <w:r w:rsidRPr="000B0C92">
        <w:rPr>
          <w:rFonts w:ascii="Times New Roman" w:hAnsi="Times New Roman" w:cs="Times New Roman"/>
        </w:rPr>
        <w:t>Figura 1</w:t>
      </w:r>
      <w:r w:rsidR="005E3983">
        <w:rPr>
          <w:rFonts w:ascii="Times New Roman" w:hAnsi="Times New Roman" w:cs="Times New Roman"/>
        </w:rPr>
        <w:t xml:space="preserve"> - </w:t>
      </w:r>
      <w:r w:rsidRPr="000B0C92">
        <w:rPr>
          <w:rFonts w:ascii="Times New Roman" w:hAnsi="Times New Roman" w:cs="Times New Roman"/>
        </w:rPr>
        <w:t xml:space="preserve"> O Tripé da Sustentabilidade</w:t>
      </w:r>
    </w:p>
    <w:p w14:paraId="2C684E9D" w14:textId="32EC7E4C" w:rsidR="00664104" w:rsidRPr="000B0C92" w:rsidRDefault="00664104" w:rsidP="000B0C92">
      <w:pPr>
        <w:widowControl w:val="0"/>
        <w:shd w:val="clear" w:color="auto" w:fill="FFFFFF"/>
        <w:spacing w:after="120" w:line="240" w:lineRule="auto"/>
        <w:ind w:firstLine="709"/>
        <w:jc w:val="center"/>
        <w:rPr>
          <w:rFonts w:ascii="Times New Roman" w:hAnsi="Times New Roman" w:cs="Times New Roman"/>
          <w:sz w:val="18"/>
          <w:szCs w:val="18"/>
        </w:rPr>
      </w:pPr>
      <w:r w:rsidRPr="000B0C92">
        <w:rPr>
          <w:rFonts w:ascii="Times New Roman" w:hAnsi="Times New Roman" w:cs="Times New Roman"/>
          <w:noProof/>
        </w:rPr>
        <w:drawing>
          <wp:inline distT="0" distB="0" distL="0" distR="0" wp14:anchorId="35B5E973" wp14:editId="68AF5CE1">
            <wp:extent cx="2084181" cy="236948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16347" cy="2406058"/>
                    </a:xfrm>
                    <a:prstGeom prst="rect">
                      <a:avLst/>
                    </a:prstGeom>
                  </pic:spPr>
                </pic:pic>
              </a:graphicData>
            </a:graphic>
          </wp:inline>
        </w:drawing>
      </w:r>
    </w:p>
    <w:p w14:paraId="7A0DEB2A" w14:textId="03036714" w:rsidR="00910412" w:rsidRPr="000B0C92" w:rsidRDefault="00650111" w:rsidP="000B0C92">
      <w:pPr>
        <w:widowControl w:val="0"/>
        <w:shd w:val="clear" w:color="auto" w:fill="FFFFFF"/>
        <w:spacing w:after="120" w:line="240" w:lineRule="auto"/>
        <w:jc w:val="center"/>
        <w:rPr>
          <w:rFonts w:ascii="Times New Roman" w:hAnsi="Times New Roman" w:cs="Times New Roman"/>
        </w:rPr>
      </w:pPr>
      <w:r w:rsidRPr="000B0C92">
        <w:rPr>
          <w:rFonts w:ascii="Times New Roman" w:hAnsi="Times New Roman" w:cs="Times New Roman"/>
        </w:rPr>
        <w:t>Fonte</w:t>
      </w:r>
      <w:r w:rsidR="005A1ADA" w:rsidRPr="000B0C92">
        <w:rPr>
          <w:rFonts w:ascii="Times New Roman" w:hAnsi="Times New Roman" w:cs="Times New Roman"/>
        </w:rPr>
        <w:t xml:space="preserve">: </w:t>
      </w:r>
      <w:r w:rsidR="003C4646">
        <w:rPr>
          <w:rFonts w:ascii="Times New Roman" w:hAnsi="Times New Roman" w:cs="Times New Roman"/>
        </w:rPr>
        <w:t>O Zepelim (</w:t>
      </w:r>
      <w:r w:rsidR="005A1ADA" w:rsidRPr="000B0C92">
        <w:rPr>
          <w:rFonts w:ascii="Times New Roman" w:hAnsi="Times New Roman" w:cs="Times New Roman"/>
        </w:rPr>
        <w:t>http://www.ozepelim.com.br/lucratividade-responsavel-a-sustentabilidade-como-voce-nunca-viu/triple-bottom-line/</w:t>
      </w:r>
      <w:r w:rsidR="003C4646">
        <w:rPr>
          <w:rFonts w:ascii="Times New Roman" w:hAnsi="Times New Roman" w:cs="Times New Roman"/>
        </w:rPr>
        <w:t>)</w:t>
      </w:r>
    </w:p>
    <w:p w14:paraId="4079834C" w14:textId="77777777" w:rsidR="00BD7578" w:rsidRPr="000B0C92" w:rsidRDefault="00BD7578" w:rsidP="000B0C92">
      <w:pPr>
        <w:widowControl w:val="0"/>
        <w:shd w:val="clear" w:color="auto" w:fill="FFFFFF"/>
        <w:spacing w:after="120" w:line="240" w:lineRule="auto"/>
        <w:ind w:firstLine="709"/>
        <w:jc w:val="center"/>
        <w:rPr>
          <w:rFonts w:ascii="Times New Roman" w:hAnsi="Times New Roman" w:cs="Times New Roman"/>
          <w:sz w:val="20"/>
          <w:szCs w:val="20"/>
        </w:rPr>
      </w:pPr>
    </w:p>
    <w:p w14:paraId="03039F86" w14:textId="71FC5DC3" w:rsidR="00910412" w:rsidRPr="000B0C92" w:rsidRDefault="00650111" w:rsidP="000B0C92">
      <w:pPr>
        <w:widowControl w:val="0"/>
        <w:pBdr>
          <w:top w:val="nil"/>
          <w:left w:val="nil"/>
          <w:bottom w:val="nil"/>
          <w:right w:val="nil"/>
          <w:between w:val="nil"/>
        </w:pBdr>
        <w:shd w:val="clear" w:color="auto" w:fill="FFFFFF"/>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O conceito criado representa</w:t>
      </w:r>
      <w:r w:rsidR="00A97D2C" w:rsidRPr="000B0C92">
        <w:rPr>
          <w:rFonts w:ascii="Times New Roman" w:hAnsi="Times New Roman" w:cs="Times New Roman"/>
          <w:sz w:val="24"/>
          <w:szCs w:val="24"/>
        </w:rPr>
        <w:t xml:space="preserve"> a expansão do modelo de negócios tradicional “com foco na prosperidade econômica, qualidade ambiental e - o elemento que as empresas tendem a negligenciar - a justiça social” </w:t>
      </w:r>
      <w:r w:rsidR="00D21EB0" w:rsidRPr="000B0C92">
        <w:rPr>
          <w:rFonts w:ascii="Times New Roman" w:hAnsi="Times New Roman" w:cs="Times New Roman"/>
          <w:sz w:val="24"/>
          <w:szCs w:val="24"/>
        </w:rPr>
        <w:t>(ELKINGTON, 1997</w:t>
      </w:r>
      <w:r w:rsidR="00A97D2C" w:rsidRPr="000B0C92">
        <w:rPr>
          <w:rFonts w:ascii="Times New Roman" w:hAnsi="Times New Roman" w:cs="Times New Roman"/>
          <w:sz w:val="24"/>
          <w:szCs w:val="24"/>
        </w:rPr>
        <w:t xml:space="preserve">, p.2 </w:t>
      </w:r>
      <w:r w:rsidR="00D21EB0" w:rsidRPr="000B0C92">
        <w:rPr>
          <w:rFonts w:ascii="Times New Roman" w:hAnsi="Times New Roman" w:cs="Times New Roman"/>
          <w:sz w:val="24"/>
          <w:szCs w:val="24"/>
        </w:rPr>
        <w:t>).</w:t>
      </w:r>
    </w:p>
    <w:p w14:paraId="3D0B957F" w14:textId="037E1ADE" w:rsidR="00910412" w:rsidRPr="000B0C92" w:rsidRDefault="00650111" w:rsidP="000B0C92">
      <w:pPr>
        <w:widowControl w:val="0"/>
        <w:pBdr>
          <w:top w:val="nil"/>
          <w:left w:val="nil"/>
          <w:bottom w:val="nil"/>
          <w:right w:val="nil"/>
          <w:between w:val="nil"/>
        </w:pBdr>
        <w:shd w:val="clear" w:color="auto" w:fill="FFFFFF"/>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Basicamente demonstram um equilíbrio delicado entre as esferas social, ambiental e econômica. As principais características de cada dimensão de sustentabilidade</w:t>
      </w:r>
      <w:r w:rsidR="00A97D2C" w:rsidRPr="000B0C92">
        <w:rPr>
          <w:rFonts w:ascii="Times New Roman" w:hAnsi="Times New Roman" w:cs="Times New Roman"/>
          <w:sz w:val="24"/>
          <w:szCs w:val="24"/>
        </w:rPr>
        <w:t>, segundo Elkington (1997)</w:t>
      </w:r>
      <w:r w:rsidRPr="000B0C92">
        <w:rPr>
          <w:rFonts w:ascii="Times New Roman" w:hAnsi="Times New Roman" w:cs="Times New Roman"/>
          <w:sz w:val="24"/>
          <w:szCs w:val="24"/>
        </w:rPr>
        <w:t xml:space="preserve"> são:</w:t>
      </w:r>
    </w:p>
    <w:p w14:paraId="0072FD5D" w14:textId="1D256A11" w:rsidR="00910412" w:rsidRPr="000B0C92" w:rsidRDefault="00650111" w:rsidP="000B0C92">
      <w:pPr>
        <w:pStyle w:val="PargrafodaLista"/>
        <w:widowControl w:val="0"/>
        <w:numPr>
          <w:ilvl w:val="0"/>
          <w:numId w:val="10"/>
        </w:numPr>
        <w:pBdr>
          <w:top w:val="nil"/>
          <w:left w:val="nil"/>
          <w:bottom w:val="nil"/>
          <w:right w:val="nil"/>
          <w:between w:val="nil"/>
        </w:pBdr>
        <w:shd w:val="clear" w:color="auto" w:fill="FFFFFF"/>
        <w:spacing w:after="120" w:line="240" w:lineRule="auto"/>
        <w:jc w:val="both"/>
        <w:rPr>
          <w:rFonts w:ascii="Times New Roman" w:hAnsi="Times New Roman" w:cs="Times New Roman"/>
          <w:sz w:val="24"/>
          <w:szCs w:val="24"/>
        </w:rPr>
      </w:pPr>
      <w:r w:rsidRPr="000B0C92">
        <w:rPr>
          <w:rFonts w:ascii="Times New Roman" w:hAnsi="Times New Roman" w:cs="Times New Roman"/>
          <w:sz w:val="24"/>
          <w:szCs w:val="24"/>
        </w:rPr>
        <w:t>Ambiental: refere-se à preservação do meio ambiente de modo que a sociedade busque o equilíbrio entre suprir suas necessidades e usar racionalmente os recursos naturais, sempre com objetivo de não prejudicar a natureza.</w:t>
      </w:r>
    </w:p>
    <w:p w14:paraId="566E8332" w14:textId="3F62D1D6" w:rsidR="00910412" w:rsidRPr="000B0C92" w:rsidRDefault="00650111" w:rsidP="000B0C92">
      <w:pPr>
        <w:pStyle w:val="PargrafodaLista"/>
        <w:widowControl w:val="0"/>
        <w:numPr>
          <w:ilvl w:val="0"/>
          <w:numId w:val="10"/>
        </w:numPr>
        <w:pBdr>
          <w:top w:val="nil"/>
          <w:left w:val="nil"/>
          <w:bottom w:val="nil"/>
          <w:right w:val="nil"/>
          <w:between w:val="nil"/>
        </w:pBdr>
        <w:shd w:val="clear" w:color="auto" w:fill="FFFFFF"/>
        <w:spacing w:after="120" w:line="240" w:lineRule="auto"/>
        <w:jc w:val="both"/>
        <w:rPr>
          <w:rFonts w:ascii="Times New Roman" w:hAnsi="Times New Roman" w:cs="Times New Roman"/>
          <w:sz w:val="24"/>
          <w:szCs w:val="24"/>
        </w:rPr>
      </w:pPr>
      <w:r w:rsidRPr="000B0C92">
        <w:rPr>
          <w:rFonts w:ascii="Times New Roman" w:hAnsi="Times New Roman" w:cs="Times New Roman"/>
          <w:sz w:val="24"/>
          <w:szCs w:val="24"/>
        </w:rPr>
        <w:t>Social: Motiva a participação ativa da população no quesito de desenvolvimento social por geração de propostas que visem o bem-estar com igualdade de todos, sempre preservando o meio ambiente</w:t>
      </w:r>
    </w:p>
    <w:p w14:paraId="03E5E73C" w14:textId="4D18D968" w:rsidR="00A97D2C" w:rsidRPr="000B0C92" w:rsidRDefault="00650111" w:rsidP="000B0C92">
      <w:pPr>
        <w:pStyle w:val="PargrafodaLista"/>
        <w:widowControl w:val="0"/>
        <w:numPr>
          <w:ilvl w:val="0"/>
          <w:numId w:val="10"/>
        </w:numPr>
        <w:pBdr>
          <w:top w:val="nil"/>
          <w:left w:val="nil"/>
          <w:bottom w:val="nil"/>
          <w:right w:val="nil"/>
          <w:between w:val="nil"/>
        </w:pBdr>
        <w:shd w:val="clear" w:color="auto" w:fill="FFFFFF"/>
        <w:spacing w:after="120" w:line="240" w:lineRule="auto"/>
        <w:jc w:val="both"/>
        <w:rPr>
          <w:rFonts w:ascii="Times New Roman" w:hAnsi="Times New Roman" w:cs="Times New Roman"/>
          <w:sz w:val="24"/>
          <w:szCs w:val="24"/>
        </w:rPr>
      </w:pPr>
      <w:r w:rsidRPr="000B0C92">
        <w:rPr>
          <w:rFonts w:ascii="Times New Roman" w:hAnsi="Times New Roman" w:cs="Times New Roman"/>
          <w:sz w:val="24"/>
          <w:szCs w:val="24"/>
        </w:rPr>
        <w:t>Econômica: Trata de um modelo de desenvolvimento econômico que visa a exploração de recursos naturais de maneira sustentável e visando o suprimento das necessidades de gerações futuras.</w:t>
      </w:r>
    </w:p>
    <w:p w14:paraId="203DCF22" w14:textId="64EA91C5" w:rsidR="00A17324" w:rsidRPr="000B0C92" w:rsidRDefault="00650111" w:rsidP="00A17324">
      <w:pPr>
        <w:widowControl w:val="0"/>
        <w:pBdr>
          <w:top w:val="nil"/>
          <w:left w:val="nil"/>
          <w:bottom w:val="nil"/>
          <w:right w:val="nil"/>
          <w:between w:val="nil"/>
        </w:pBdr>
        <w:shd w:val="clear" w:color="auto" w:fill="FFFFFF"/>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Apesar de ser um conceito voltado para empresas, é absolutamente aderente para o cidadão comum.</w:t>
      </w:r>
      <w:r w:rsidR="00A17324">
        <w:rPr>
          <w:rFonts w:ascii="Times New Roman" w:hAnsi="Times New Roman" w:cs="Times New Roman"/>
          <w:sz w:val="24"/>
          <w:szCs w:val="24"/>
        </w:rPr>
        <w:t xml:space="preserve"> Tanto que atualmente já se fala do conceito de</w:t>
      </w:r>
      <w:r w:rsidR="00A17324" w:rsidRPr="00A17324">
        <w:rPr>
          <w:rFonts w:ascii="Times New Roman" w:hAnsi="Times New Roman" w:cs="Times New Roman"/>
          <w:sz w:val="24"/>
          <w:szCs w:val="24"/>
        </w:rPr>
        <w:t xml:space="preserve"> “cidade inteligente”</w:t>
      </w:r>
      <w:r w:rsidR="00A17324">
        <w:rPr>
          <w:rFonts w:ascii="Times New Roman" w:hAnsi="Times New Roman" w:cs="Times New Roman"/>
          <w:sz w:val="24"/>
          <w:szCs w:val="24"/>
        </w:rPr>
        <w:t xml:space="preserve"> que, dentro de inúmeras definições, inclui</w:t>
      </w:r>
      <w:r w:rsidR="00A17324" w:rsidRPr="00A17324">
        <w:rPr>
          <w:rFonts w:ascii="Times New Roman" w:hAnsi="Times New Roman" w:cs="Times New Roman"/>
          <w:sz w:val="24"/>
          <w:szCs w:val="24"/>
        </w:rPr>
        <w:t xml:space="preserve"> cidade sustentável</w:t>
      </w:r>
      <w:r w:rsidR="00A17324">
        <w:rPr>
          <w:rFonts w:ascii="Times New Roman" w:hAnsi="Times New Roman" w:cs="Times New Roman"/>
          <w:sz w:val="24"/>
          <w:szCs w:val="24"/>
        </w:rPr>
        <w:t xml:space="preserve"> (</w:t>
      </w:r>
      <w:r w:rsidR="00A17324" w:rsidRPr="00A17324">
        <w:rPr>
          <w:rFonts w:ascii="Times New Roman" w:hAnsi="Times New Roman" w:cs="Times New Roman"/>
          <w:sz w:val="24"/>
          <w:szCs w:val="24"/>
        </w:rPr>
        <w:t>JOÃO</w:t>
      </w:r>
      <w:r w:rsidR="00A17324">
        <w:rPr>
          <w:rFonts w:ascii="Times New Roman" w:hAnsi="Times New Roman" w:cs="Times New Roman"/>
          <w:sz w:val="24"/>
          <w:szCs w:val="24"/>
        </w:rPr>
        <w:t>,</w:t>
      </w:r>
      <w:r w:rsidR="00A17324" w:rsidRPr="00A17324">
        <w:rPr>
          <w:rFonts w:ascii="Times New Roman" w:hAnsi="Times New Roman" w:cs="Times New Roman"/>
          <w:sz w:val="24"/>
          <w:szCs w:val="24"/>
        </w:rPr>
        <w:t xml:space="preserve"> SOUZA</w:t>
      </w:r>
      <w:r w:rsidR="00A17324">
        <w:rPr>
          <w:rFonts w:ascii="Times New Roman" w:hAnsi="Times New Roman" w:cs="Times New Roman"/>
          <w:sz w:val="24"/>
          <w:szCs w:val="24"/>
        </w:rPr>
        <w:t xml:space="preserve"> e</w:t>
      </w:r>
      <w:r w:rsidR="00A17324" w:rsidRPr="00A17324">
        <w:rPr>
          <w:rFonts w:ascii="Times New Roman" w:hAnsi="Times New Roman" w:cs="Times New Roman"/>
          <w:sz w:val="24"/>
          <w:szCs w:val="24"/>
        </w:rPr>
        <w:t xml:space="preserve"> SERRALVO</w:t>
      </w:r>
      <w:r w:rsidR="00A17324">
        <w:rPr>
          <w:rFonts w:ascii="Times New Roman" w:hAnsi="Times New Roman" w:cs="Times New Roman"/>
          <w:sz w:val="24"/>
          <w:szCs w:val="24"/>
        </w:rPr>
        <w:t>, 2019).</w:t>
      </w:r>
    </w:p>
    <w:p w14:paraId="15C93497" w14:textId="78DD72A6" w:rsidR="00910412" w:rsidRPr="000B0C92" w:rsidRDefault="00650111" w:rsidP="000B0C92">
      <w:pPr>
        <w:widowControl w:val="0"/>
        <w:pBdr>
          <w:top w:val="nil"/>
          <w:left w:val="nil"/>
          <w:bottom w:val="nil"/>
          <w:right w:val="nil"/>
          <w:between w:val="nil"/>
        </w:pBdr>
        <w:shd w:val="clear" w:color="auto" w:fill="FFFFFF"/>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Muitos utilizam sustentabilidade e desenvolvimento sustentável como sinônimos. No entanto, o termo sustentabilidade surgiu após a discussão acerca do desenvolvimento sustentável</w:t>
      </w:r>
      <w:r w:rsidR="00A97D2C" w:rsidRPr="000B0C92">
        <w:rPr>
          <w:rFonts w:ascii="Times New Roman" w:hAnsi="Times New Roman" w:cs="Times New Roman"/>
          <w:sz w:val="24"/>
          <w:szCs w:val="24"/>
        </w:rPr>
        <w:t xml:space="preserve">, que será </w:t>
      </w:r>
      <w:r w:rsidR="003C4646">
        <w:rPr>
          <w:rFonts w:ascii="Times New Roman" w:hAnsi="Times New Roman" w:cs="Times New Roman"/>
          <w:sz w:val="24"/>
          <w:szCs w:val="24"/>
        </w:rPr>
        <w:t>discutido</w:t>
      </w:r>
      <w:r w:rsidR="00A97D2C" w:rsidRPr="000B0C92">
        <w:rPr>
          <w:rFonts w:ascii="Times New Roman" w:hAnsi="Times New Roman" w:cs="Times New Roman"/>
          <w:sz w:val="24"/>
          <w:szCs w:val="24"/>
        </w:rPr>
        <w:t xml:space="preserve"> a seguir.</w:t>
      </w:r>
    </w:p>
    <w:p w14:paraId="470D45B3" w14:textId="77777777" w:rsidR="00C23621" w:rsidRPr="000B0C92" w:rsidRDefault="00C23621" w:rsidP="000B0C92">
      <w:pPr>
        <w:widowControl w:val="0"/>
        <w:pBdr>
          <w:top w:val="nil"/>
          <w:left w:val="nil"/>
          <w:bottom w:val="nil"/>
          <w:right w:val="nil"/>
          <w:between w:val="nil"/>
        </w:pBdr>
        <w:shd w:val="clear" w:color="auto" w:fill="FFFFFF"/>
        <w:spacing w:after="120" w:line="240" w:lineRule="auto"/>
        <w:jc w:val="both"/>
        <w:rPr>
          <w:rFonts w:ascii="Times New Roman" w:hAnsi="Times New Roman" w:cs="Times New Roman"/>
          <w:sz w:val="24"/>
          <w:szCs w:val="24"/>
        </w:rPr>
      </w:pPr>
    </w:p>
    <w:p w14:paraId="42671367" w14:textId="736E27A8" w:rsidR="00ED1B6E" w:rsidRPr="000B0C92" w:rsidRDefault="007C4C6A" w:rsidP="000B0C92">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D16869">
        <w:rPr>
          <w:rFonts w:ascii="Times New Roman" w:hAnsi="Times New Roman" w:cs="Times New Roman"/>
          <w:b/>
          <w:sz w:val="24"/>
          <w:szCs w:val="24"/>
        </w:rPr>
        <w:t>Desenvolvimento sustentável</w:t>
      </w:r>
    </w:p>
    <w:p w14:paraId="29855261" w14:textId="63F450BD" w:rsidR="00910412" w:rsidRPr="000B0C92" w:rsidRDefault="00650111" w:rsidP="000B0C92">
      <w:pPr>
        <w:pStyle w:val="Ttulo2"/>
        <w:keepNext w:val="0"/>
        <w:keepLines w:val="0"/>
        <w:widowControl w:val="0"/>
        <w:shd w:val="clear" w:color="auto" w:fill="FFFFFF"/>
        <w:spacing w:before="0" w:line="240" w:lineRule="auto"/>
        <w:ind w:firstLine="709"/>
        <w:jc w:val="both"/>
        <w:rPr>
          <w:rFonts w:ascii="Times New Roman" w:hAnsi="Times New Roman" w:cs="Times New Roman"/>
          <w:sz w:val="24"/>
          <w:szCs w:val="24"/>
        </w:rPr>
      </w:pPr>
      <w:bookmarkStart w:id="0" w:name="_f3zk9s2i6glz" w:colFirst="0" w:colLast="0"/>
      <w:bookmarkEnd w:id="0"/>
      <w:r w:rsidRPr="000B0C92">
        <w:rPr>
          <w:rFonts w:ascii="Times New Roman" w:hAnsi="Times New Roman" w:cs="Times New Roman"/>
          <w:sz w:val="24"/>
          <w:szCs w:val="24"/>
        </w:rPr>
        <w:t>O conceito de Desenvolvimento Sustentável foi usado pela primeira vez em 1987, no</w:t>
      </w:r>
      <w:hyperlink r:id="rId21">
        <w:r w:rsidRPr="000B0C92">
          <w:rPr>
            <w:rFonts w:ascii="Times New Roman" w:hAnsi="Times New Roman" w:cs="Times New Roman"/>
            <w:sz w:val="24"/>
            <w:szCs w:val="24"/>
          </w:rPr>
          <w:t xml:space="preserve"> Relatório Brundtland</w:t>
        </w:r>
      </w:hyperlink>
      <w:r w:rsidRPr="000B0C92">
        <w:rPr>
          <w:rFonts w:ascii="Times New Roman" w:hAnsi="Times New Roman" w:cs="Times New Roman"/>
          <w:sz w:val="24"/>
          <w:szCs w:val="24"/>
        </w:rPr>
        <w:t xml:space="preserve">, documento intitulado </w:t>
      </w:r>
      <w:bookmarkStart w:id="1" w:name="_Hlk51177958"/>
      <w:r w:rsidRPr="000B0C92">
        <w:rPr>
          <w:rFonts w:ascii="Times New Roman" w:hAnsi="Times New Roman" w:cs="Times New Roman"/>
          <w:sz w:val="24"/>
          <w:szCs w:val="24"/>
        </w:rPr>
        <w:t>Nosso Futuro Comum</w:t>
      </w:r>
      <w:r w:rsidR="00A35A61" w:rsidRPr="000B0C92">
        <w:rPr>
          <w:rFonts w:ascii="Times New Roman" w:hAnsi="Times New Roman" w:cs="Times New Roman"/>
          <w:sz w:val="24"/>
          <w:szCs w:val="24"/>
        </w:rPr>
        <w:t xml:space="preserve"> - </w:t>
      </w:r>
      <w:r w:rsidRPr="000B0C92">
        <w:rPr>
          <w:rFonts w:ascii="Times New Roman" w:hAnsi="Times New Roman" w:cs="Times New Roman"/>
          <w:i/>
          <w:iCs/>
          <w:sz w:val="24"/>
          <w:szCs w:val="24"/>
        </w:rPr>
        <w:t>Our Common Future</w:t>
      </w:r>
      <w:r w:rsidR="00A35A61" w:rsidRPr="000B0C92">
        <w:rPr>
          <w:rFonts w:ascii="Times New Roman" w:hAnsi="Times New Roman" w:cs="Times New Roman"/>
          <w:sz w:val="24"/>
          <w:szCs w:val="24"/>
        </w:rPr>
        <w:t xml:space="preserve"> </w:t>
      </w:r>
      <w:r w:rsidR="00A35A61" w:rsidRPr="000B0C92">
        <w:rPr>
          <w:rFonts w:ascii="Times New Roman" w:hAnsi="Times New Roman" w:cs="Times New Roman"/>
          <w:sz w:val="24"/>
          <w:szCs w:val="24"/>
        </w:rPr>
        <w:lastRenderedPageBreak/>
        <w:t>(19</w:t>
      </w:r>
      <w:r w:rsidR="003A01BC" w:rsidRPr="000B0C92">
        <w:rPr>
          <w:rFonts w:ascii="Times New Roman" w:hAnsi="Times New Roman" w:cs="Times New Roman"/>
          <w:sz w:val="24"/>
          <w:szCs w:val="24"/>
        </w:rPr>
        <w:t>91</w:t>
      </w:r>
      <w:r w:rsidRPr="000B0C92">
        <w:rPr>
          <w:rFonts w:ascii="Times New Roman" w:hAnsi="Times New Roman" w:cs="Times New Roman"/>
          <w:sz w:val="24"/>
          <w:szCs w:val="24"/>
        </w:rPr>
        <w:t xml:space="preserve">) </w:t>
      </w:r>
      <w:bookmarkEnd w:id="1"/>
      <w:r w:rsidRPr="000B0C92">
        <w:rPr>
          <w:rFonts w:ascii="Times New Roman" w:hAnsi="Times New Roman" w:cs="Times New Roman"/>
          <w:sz w:val="24"/>
          <w:szCs w:val="24"/>
        </w:rPr>
        <w:t>elaborado pela</w:t>
      </w:r>
      <w:hyperlink r:id="rId22">
        <w:r w:rsidRPr="000B0C92">
          <w:rPr>
            <w:rFonts w:ascii="Times New Roman" w:hAnsi="Times New Roman" w:cs="Times New Roman"/>
            <w:sz w:val="24"/>
            <w:szCs w:val="24"/>
          </w:rPr>
          <w:t xml:space="preserve"> Comissão Mundial sobre Meio Ambiente e Desenvolvimento</w:t>
        </w:r>
      </w:hyperlink>
      <w:r w:rsidRPr="000B0C92">
        <w:rPr>
          <w:rFonts w:ascii="Times New Roman" w:hAnsi="Times New Roman" w:cs="Times New Roman"/>
          <w:sz w:val="24"/>
          <w:szCs w:val="24"/>
        </w:rPr>
        <w:t>, criada em 1983 pela</w:t>
      </w:r>
      <w:hyperlink r:id="rId23">
        <w:r w:rsidRPr="000B0C92">
          <w:rPr>
            <w:rFonts w:ascii="Times New Roman" w:hAnsi="Times New Roman" w:cs="Times New Roman"/>
            <w:sz w:val="24"/>
            <w:szCs w:val="24"/>
          </w:rPr>
          <w:t xml:space="preserve"> Assembleia das Nações Unidas</w:t>
        </w:r>
      </w:hyperlink>
      <w:r w:rsidRPr="000B0C92">
        <w:rPr>
          <w:rFonts w:ascii="Times New Roman" w:hAnsi="Times New Roman" w:cs="Times New Roman"/>
          <w:sz w:val="24"/>
          <w:szCs w:val="24"/>
        </w:rPr>
        <w:t xml:space="preserve">. A definição no Relatório Brundtland </w:t>
      </w:r>
      <w:r w:rsidR="00B31E6B" w:rsidRPr="000B0C92">
        <w:rPr>
          <w:rFonts w:ascii="Times New Roman" w:hAnsi="Times New Roman" w:cs="Times New Roman"/>
          <w:sz w:val="24"/>
          <w:szCs w:val="24"/>
        </w:rPr>
        <w:t>para desenvolvimento sustentável é</w:t>
      </w:r>
      <w:r w:rsidRPr="000B0C92">
        <w:rPr>
          <w:rFonts w:ascii="Times New Roman" w:hAnsi="Times New Roman" w:cs="Times New Roman"/>
          <w:sz w:val="24"/>
          <w:szCs w:val="24"/>
        </w:rPr>
        <w:t>:</w:t>
      </w:r>
    </w:p>
    <w:p w14:paraId="357F9CE5" w14:textId="20CA8A44" w:rsidR="00910412" w:rsidRPr="000B0C92" w:rsidRDefault="00650111" w:rsidP="000B0C92">
      <w:pPr>
        <w:pStyle w:val="Ttulo2"/>
        <w:keepNext w:val="0"/>
        <w:keepLines w:val="0"/>
        <w:widowControl w:val="0"/>
        <w:shd w:val="clear" w:color="auto" w:fill="FFFFFF"/>
        <w:spacing w:before="0" w:line="240" w:lineRule="auto"/>
        <w:ind w:left="2268"/>
        <w:jc w:val="both"/>
        <w:rPr>
          <w:rFonts w:ascii="Times New Roman" w:hAnsi="Times New Roman" w:cs="Times New Roman"/>
          <w:sz w:val="22"/>
          <w:szCs w:val="22"/>
        </w:rPr>
      </w:pPr>
      <w:bookmarkStart w:id="2" w:name="_8yl5cuwv4t9b" w:colFirst="0" w:colLast="0"/>
      <w:bookmarkEnd w:id="2"/>
      <w:r w:rsidRPr="000B0C92">
        <w:rPr>
          <w:rFonts w:ascii="Times New Roman" w:hAnsi="Times New Roman" w:cs="Times New Roman"/>
          <w:sz w:val="22"/>
          <w:szCs w:val="22"/>
        </w:rPr>
        <w:t>O desenvolvimento que procura satisfazer as necessidades da geração atual, sem comprometer a capacidade das gerações futuras de satisfazerem as suas próprias necessidades, significa possibilitar que as pessoas, agora e no futuro, atinjam um nível satisfatório de desenvolvimento social e econômico e de realização humana e cultural, fazendo, ao mesmo tempo, um uso razoável dos recursos da terra e preservando as espécies e os habitats naturais</w:t>
      </w:r>
      <w:r w:rsidR="00CA32B0" w:rsidRPr="000B0C92">
        <w:rPr>
          <w:rFonts w:ascii="Times New Roman" w:hAnsi="Times New Roman" w:cs="Times New Roman"/>
          <w:sz w:val="22"/>
          <w:szCs w:val="22"/>
        </w:rPr>
        <w:t xml:space="preserve"> </w:t>
      </w:r>
      <w:bookmarkStart w:id="3" w:name="_Hlk51325976"/>
      <w:r w:rsidR="00AC22CB" w:rsidRPr="000B0C92">
        <w:rPr>
          <w:rFonts w:ascii="Times New Roman" w:hAnsi="Times New Roman" w:cs="Times New Roman"/>
          <w:sz w:val="22"/>
          <w:szCs w:val="22"/>
        </w:rPr>
        <w:t>(</w:t>
      </w:r>
      <w:r w:rsidR="00B0064D" w:rsidRPr="00B0064D">
        <w:rPr>
          <w:rFonts w:ascii="Times New Roman" w:hAnsi="Times New Roman" w:cs="Times New Roman"/>
          <w:sz w:val="22"/>
          <w:szCs w:val="22"/>
        </w:rPr>
        <w:t>NOSSO FUTURO COMUM, 1991, p.10)</w:t>
      </w:r>
      <w:bookmarkEnd w:id="3"/>
    </w:p>
    <w:p w14:paraId="7BB2BCA7" w14:textId="4E9B444F" w:rsidR="00910412" w:rsidRPr="000B0C92" w:rsidRDefault="00650111" w:rsidP="000B0C92">
      <w:pPr>
        <w:pStyle w:val="Ttulo2"/>
        <w:keepNext w:val="0"/>
        <w:keepLines w:val="0"/>
        <w:widowControl w:val="0"/>
        <w:shd w:val="clear" w:color="auto" w:fill="FFFFFF"/>
        <w:spacing w:before="0" w:line="240" w:lineRule="auto"/>
        <w:ind w:firstLine="709"/>
        <w:jc w:val="both"/>
        <w:rPr>
          <w:rFonts w:ascii="Times New Roman" w:hAnsi="Times New Roman" w:cs="Times New Roman"/>
          <w:sz w:val="24"/>
          <w:szCs w:val="24"/>
        </w:rPr>
      </w:pPr>
      <w:bookmarkStart w:id="4" w:name="_nxivs07wwkx3" w:colFirst="0" w:colLast="0"/>
      <w:bookmarkEnd w:id="4"/>
      <w:r w:rsidRPr="000B0C92">
        <w:rPr>
          <w:rFonts w:ascii="Times New Roman" w:hAnsi="Times New Roman" w:cs="Times New Roman"/>
          <w:sz w:val="24"/>
          <w:szCs w:val="24"/>
        </w:rPr>
        <w:t>De acordo com o relatório, para que o desenvolvimento sustentável seja alcançado, é preciso primeiramente atender às necessidades básicas da sociedade, nos setores da saúde, educação, no que diz respeito à alimentação e moradia</w:t>
      </w:r>
      <w:r w:rsidR="004E2759" w:rsidRPr="000B0C92">
        <w:rPr>
          <w:rFonts w:ascii="Times New Roman" w:hAnsi="Times New Roman" w:cs="Times New Roman"/>
          <w:sz w:val="24"/>
          <w:szCs w:val="24"/>
        </w:rPr>
        <w:t xml:space="preserve"> (IMPERATIVE</w:t>
      </w:r>
      <w:r w:rsidR="003A01BC" w:rsidRPr="000B0C92">
        <w:rPr>
          <w:rFonts w:ascii="Times New Roman" w:hAnsi="Times New Roman" w:cs="Times New Roman"/>
          <w:sz w:val="24"/>
          <w:szCs w:val="24"/>
        </w:rPr>
        <w:t>S</w:t>
      </w:r>
      <w:r w:rsidR="004E2759" w:rsidRPr="000B0C92">
        <w:rPr>
          <w:rFonts w:ascii="Times New Roman" w:hAnsi="Times New Roman" w:cs="Times New Roman"/>
          <w:sz w:val="24"/>
          <w:szCs w:val="24"/>
        </w:rPr>
        <w:t>, 1987)</w:t>
      </w:r>
      <w:r w:rsidRPr="000B0C92">
        <w:rPr>
          <w:rFonts w:ascii="Times New Roman" w:hAnsi="Times New Roman" w:cs="Times New Roman"/>
          <w:sz w:val="24"/>
          <w:szCs w:val="24"/>
        </w:rPr>
        <w:t>.</w:t>
      </w:r>
      <w:r w:rsidRPr="000B0C92">
        <w:rPr>
          <w:rFonts w:ascii="Times New Roman" w:hAnsi="Times New Roman" w:cs="Times New Roman"/>
          <w:sz w:val="28"/>
          <w:szCs w:val="28"/>
        </w:rPr>
        <w:t xml:space="preserve"> </w:t>
      </w:r>
      <w:r w:rsidRPr="000B0C92">
        <w:rPr>
          <w:rFonts w:ascii="Times New Roman" w:hAnsi="Times New Roman" w:cs="Times New Roman"/>
          <w:sz w:val="24"/>
          <w:szCs w:val="24"/>
        </w:rPr>
        <w:t>E para isso, a Organização das Nações Unidas definiu, ao longo de inúmeras conferências ambientais, diversos objetivos a serem alcançados a fim de que os países consigam alcançar um desenvolvimento atrelado à sustentabilidade.</w:t>
      </w:r>
    </w:p>
    <w:p w14:paraId="12FC4D1B" w14:textId="26D2F9DA" w:rsidR="00910412" w:rsidRPr="000B0C92" w:rsidRDefault="00650111" w:rsidP="000B0C92">
      <w:pPr>
        <w:pStyle w:val="Ttulo2"/>
        <w:keepNext w:val="0"/>
        <w:keepLines w:val="0"/>
        <w:widowControl w:val="0"/>
        <w:shd w:val="clear" w:color="auto" w:fill="FFFFFF"/>
        <w:spacing w:before="0" w:line="240" w:lineRule="auto"/>
        <w:ind w:firstLine="709"/>
        <w:jc w:val="both"/>
        <w:rPr>
          <w:rFonts w:ascii="Times New Roman" w:hAnsi="Times New Roman" w:cs="Times New Roman"/>
          <w:sz w:val="24"/>
          <w:szCs w:val="24"/>
        </w:rPr>
      </w:pPr>
      <w:bookmarkStart w:id="5" w:name="_dekgidg7i4l3" w:colFirst="0" w:colLast="0"/>
      <w:bookmarkEnd w:id="5"/>
      <w:r w:rsidRPr="000B0C92">
        <w:rPr>
          <w:rFonts w:ascii="Times New Roman" w:hAnsi="Times New Roman" w:cs="Times New Roman"/>
          <w:sz w:val="24"/>
          <w:szCs w:val="24"/>
        </w:rPr>
        <w:t>Na Conferência sobre Meio Ambiente e Desenvolvimento (Eco-92 ou Rio-92) o relatório trouxe a definição de desenvolvimento sustentável como o desenvolvimento que satisfaz as necessidades presentes, sem comprometer a capacidade das gerações futuras de suprir suas próprias necessidades</w:t>
      </w:r>
      <w:r w:rsidR="004E2759" w:rsidRPr="000B0C92">
        <w:rPr>
          <w:rFonts w:ascii="Times New Roman" w:hAnsi="Times New Roman" w:cs="Times New Roman"/>
          <w:sz w:val="24"/>
          <w:szCs w:val="24"/>
        </w:rPr>
        <w:t xml:space="preserve"> (FEDERAL, 2017)</w:t>
      </w:r>
      <w:r w:rsidRPr="000B0C92">
        <w:rPr>
          <w:rFonts w:ascii="Times New Roman" w:hAnsi="Times New Roman" w:cs="Times New Roman"/>
          <w:sz w:val="24"/>
          <w:szCs w:val="24"/>
        </w:rPr>
        <w:t>.</w:t>
      </w:r>
    </w:p>
    <w:p w14:paraId="7426B0CA" w14:textId="4A05B20A"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As ações prioritárias definidas no Relatório Brundtland e na Rio-92 foram reforçadas em 2002, na Cúpula da Terra sobre Desenvolvimento Sustentável de Joanesburgo, que sugeriu a maior integração entre as dimensões econômica, social e ambiental por meio de programas e políticas centrados nas questões sociais e, em especial, nos sistemas de proteção social</w:t>
      </w:r>
      <w:r w:rsidR="004E2759" w:rsidRPr="000B0C92">
        <w:rPr>
          <w:rFonts w:ascii="Times New Roman" w:hAnsi="Times New Roman" w:cs="Times New Roman"/>
          <w:sz w:val="24"/>
          <w:szCs w:val="24"/>
        </w:rPr>
        <w:t xml:space="preserve"> (</w:t>
      </w:r>
      <w:r w:rsidR="004E2759" w:rsidRPr="000B0C92">
        <w:rPr>
          <w:rFonts w:ascii="Times New Roman" w:hAnsi="Times New Roman" w:cs="Times New Roman"/>
          <w:color w:val="222222"/>
          <w:sz w:val="24"/>
          <w:szCs w:val="24"/>
          <w:shd w:val="clear" w:color="auto" w:fill="FFFFFF"/>
        </w:rPr>
        <w:t>GADOTTI, 2012</w:t>
      </w:r>
      <w:r w:rsidR="004E2759" w:rsidRPr="000B0C92">
        <w:rPr>
          <w:rFonts w:ascii="Times New Roman" w:hAnsi="Times New Roman" w:cs="Times New Roman"/>
          <w:sz w:val="24"/>
          <w:szCs w:val="24"/>
        </w:rPr>
        <w:t>).</w:t>
      </w:r>
    </w:p>
    <w:p w14:paraId="38F6CA73" w14:textId="007FC8C8" w:rsidR="00910412"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18"/>
          <w:szCs w:val="18"/>
          <w:u w:val="single"/>
        </w:rPr>
      </w:pPr>
      <w:r w:rsidRPr="000B0C92">
        <w:rPr>
          <w:rFonts w:ascii="Times New Roman" w:hAnsi="Times New Roman" w:cs="Times New Roman"/>
          <w:sz w:val="24"/>
          <w:szCs w:val="24"/>
        </w:rPr>
        <w:t xml:space="preserve">O campo do desenvolvimento sustentável pode ser conceitualmente dividido em três componentes: a sustentabilidade </w:t>
      </w:r>
      <w:r w:rsidR="008D430C" w:rsidRPr="008D430C">
        <w:rPr>
          <w:rFonts w:ascii="Times New Roman" w:hAnsi="Times New Roman" w:cs="Times New Roman"/>
          <w:sz w:val="24"/>
          <w:szCs w:val="24"/>
        </w:rPr>
        <w:t xml:space="preserve">e proteção </w:t>
      </w:r>
      <w:r w:rsidRPr="000B0C92">
        <w:rPr>
          <w:rFonts w:ascii="Times New Roman" w:hAnsi="Times New Roman" w:cs="Times New Roman"/>
          <w:sz w:val="24"/>
          <w:szCs w:val="24"/>
        </w:rPr>
        <w:t>ambiental, sustentabilidade econômica e sustentabilidade sociopolítica</w:t>
      </w:r>
      <w:r w:rsidR="008D430C" w:rsidRPr="008D430C">
        <w:rPr>
          <w:rFonts w:ascii="Times New Roman" w:hAnsi="Times New Roman" w:cs="Times New Roman"/>
          <w:sz w:val="24"/>
          <w:szCs w:val="24"/>
        </w:rPr>
        <w:t xml:space="preserve"> ou equidade social</w:t>
      </w:r>
      <w:r w:rsidR="004E2759" w:rsidRPr="000B0C92">
        <w:rPr>
          <w:rFonts w:ascii="Times New Roman" w:hAnsi="Times New Roman" w:cs="Times New Roman"/>
          <w:sz w:val="24"/>
          <w:szCs w:val="24"/>
        </w:rPr>
        <w:t xml:space="preserve"> (</w:t>
      </w:r>
      <w:r w:rsidR="004E2759" w:rsidRPr="000B0C92">
        <w:rPr>
          <w:rFonts w:ascii="Times New Roman" w:hAnsi="Times New Roman" w:cs="Times New Roman"/>
          <w:sz w:val="24"/>
          <w:szCs w:val="24"/>
          <w:shd w:val="clear" w:color="auto" w:fill="FFFFFF"/>
        </w:rPr>
        <w:t>GADOTTI, 2012</w:t>
      </w:r>
      <w:r w:rsidR="004E2759" w:rsidRPr="000B0C92">
        <w:rPr>
          <w:rFonts w:ascii="Times New Roman" w:hAnsi="Times New Roman" w:cs="Times New Roman"/>
          <w:sz w:val="24"/>
          <w:szCs w:val="24"/>
        </w:rPr>
        <w:t>)</w:t>
      </w:r>
      <w:r w:rsidR="00664104" w:rsidRPr="000B0C92">
        <w:rPr>
          <w:rFonts w:ascii="Times New Roman" w:hAnsi="Times New Roman" w:cs="Times New Roman"/>
          <w:sz w:val="24"/>
          <w:szCs w:val="24"/>
        </w:rPr>
        <w:t>.</w:t>
      </w:r>
      <w:r w:rsidRPr="000B0C92">
        <w:rPr>
          <w:rFonts w:ascii="Times New Roman" w:hAnsi="Times New Roman" w:cs="Times New Roman"/>
          <w:sz w:val="24"/>
          <w:szCs w:val="24"/>
        </w:rPr>
        <w:t xml:space="preserve"> </w:t>
      </w:r>
    </w:p>
    <w:p w14:paraId="6EC16C4D" w14:textId="7EA9974E" w:rsidR="00910412" w:rsidRPr="000B0C92" w:rsidRDefault="00650111" w:rsidP="000B0C92">
      <w:pPr>
        <w:pStyle w:val="Ttulo2"/>
        <w:keepNext w:val="0"/>
        <w:keepLines w:val="0"/>
        <w:widowControl w:val="0"/>
        <w:shd w:val="clear" w:color="auto" w:fill="FFFFFF"/>
        <w:spacing w:before="0" w:line="240" w:lineRule="auto"/>
        <w:ind w:firstLine="709"/>
        <w:jc w:val="both"/>
        <w:rPr>
          <w:rFonts w:ascii="Times New Roman" w:hAnsi="Times New Roman" w:cs="Times New Roman"/>
          <w:sz w:val="24"/>
          <w:szCs w:val="24"/>
        </w:rPr>
      </w:pPr>
      <w:bookmarkStart w:id="6" w:name="_r2j453efsqj2" w:colFirst="0" w:colLast="0"/>
      <w:bookmarkEnd w:id="6"/>
      <w:r w:rsidRPr="000B0C92">
        <w:rPr>
          <w:rFonts w:ascii="Times New Roman" w:hAnsi="Times New Roman" w:cs="Times New Roman"/>
          <w:sz w:val="24"/>
          <w:szCs w:val="24"/>
        </w:rPr>
        <w:t>Em 2015, a ONU</w:t>
      </w:r>
      <w:r w:rsidR="0009122B" w:rsidRPr="000B0C92">
        <w:rPr>
          <w:rFonts w:ascii="Times New Roman" w:hAnsi="Times New Roman" w:cs="Times New Roman"/>
          <w:sz w:val="24"/>
          <w:szCs w:val="24"/>
        </w:rPr>
        <w:t xml:space="preserve"> (2015)</w:t>
      </w:r>
      <w:r w:rsidRPr="000B0C92">
        <w:rPr>
          <w:rFonts w:ascii="Times New Roman" w:hAnsi="Times New Roman" w:cs="Times New Roman"/>
          <w:sz w:val="24"/>
          <w:szCs w:val="24"/>
        </w:rPr>
        <w:t xml:space="preserve"> divulgou uma agenda em que consta dezessete objetivos a serem adotados pelos países até 2030 para que o desenvolvimento sustentável seja atingid</w:t>
      </w:r>
      <w:r w:rsidR="0009122B" w:rsidRPr="000B0C92">
        <w:rPr>
          <w:rFonts w:ascii="Times New Roman" w:hAnsi="Times New Roman" w:cs="Times New Roman"/>
          <w:sz w:val="24"/>
          <w:szCs w:val="24"/>
        </w:rPr>
        <w:t>o</w:t>
      </w:r>
      <w:r w:rsidRPr="000B0C92">
        <w:rPr>
          <w:rFonts w:ascii="Times New Roman" w:hAnsi="Times New Roman" w:cs="Times New Roman"/>
          <w:sz w:val="24"/>
          <w:szCs w:val="24"/>
        </w:rPr>
        <w:t>. Dentre os quais, em onze dos dezessete objetivos propostos a sustentabilidade é mencionada. Vale reforçar que, todos os objetivos mencionados, têm profundo vínculo com a sustentabilidade, uma vez que um mundo mais sustentável e desenvolvido trará maior igualdade e justiça para todos</w:t>
      </w:r>
      <w:r w:rsidR="00BA3681" w:rsidRPr="000B0C92">
        <w:rPr>
          <w:rFonts w:ascii="Times New Roman" w:hAnsi="Times New Roman" w:cs="Times New Roman"/>
          <w:sz w:val="24"/>
          <w:szCs w:val="24"/>
        </w:rPr>
        <w:t xml:space="preserve"> (</w:t>
      </w:r>
      <w:r w:rsidR="009C4BF0" w:rsidRPr="008D430C">
        <w:rPr>
          <w:rFonts w:ascii="Times New Roman" w:hAnsi="Times New Roman" w:cs="Times New Roman"/>
          <w:sz w:val="24"/>
          <w:szCs w:val="24"/>
        </w:rPr>
        <w:t>NOSSO FUTURO COMUM</w:t>
      </w:r>
      <w:r w:rsidR="00BA3681" w:rsidRPr="000B0C92">
        <w:rPr>
          <w:rFonts w:ascii="Times New Roman" w:hAnsi="Times New Roman" w:cs="Times New Roman"/>
          <w:sz w:val="24"/>
          <w:szCs w:val="24"/>
        </w:rPr>
        <w:t>, 1991)</w:t>
      </w:r>
      <w:r w:rsidRPr="000B0C92">
        <w:rPr>
          <w:rFonts w:ascii="Times New Roman" w:hAnsi="Times New Roman" w:cs="Times New Roman"/>
          <w:sz w:val="24"/>
          <w:szCs w:val="24"/>
        </w:rPr>
        <w:t>.</w:t>
      </w:r>
    </w:p>
    <w:p w14:paraId="0D64AD9A" w14:textId="7D0E529C" w:rsidR="00910412" w:rsidRPr="000B0C92" w:rsidRDefault="00650111" w:rsidP="000B0C92">
      <w:pPr>
        <w:pStyle w:val="Ttulo2"/>
        <w:keepNext w:val="0"/>
        <w:keepLines w:val="0"/>
        <w:widowControl w:val="0"/>
        <w:shd w:val="clear" w:color="auto" w:fill="FFFFFF"/>
        <w:spacing w:before="0" w:line="240" w:lineRule="auto"/>
        <w:ind w:firstLine="709"/>
        <w:jc w:val="both"/>
        <w:rPr>
          <w:rFonts w:ascii="Times New Roman" w:hAnsi="Times New Roman" w:cs="Times New Roman"/>
          <w:sz w:val="24"/>
          <w:szCs w:val="24"/>
        </w:rPr>
      </w:pPr>
      <w:bookmarkStart w:id="7" w:name="_vhcqravdd1of" w:colFirst="0" w:colLast="0"/>
      <w:bookmarkEnd w:id="7"/>
      <w:r w:rsidRPr="000B0C92">
        <w:rPr>
          <w:rFonts w:ascii="Times New Roman" w:hAnsi="Times New Roman" w:cs="Times New Roman"/>
          <w:sz w:val="24"/>
          <w:szCs w:val="24"/>
        </w:rPr>
        <w:t>Desenvolvimento sustentável refere-se ao desenvolvimento socioeconômico, político e cultural atrelado à preservação do meio ambiente</w:t>
      </w:r>
      <w:r w:rsidR="0009122B" w:rsidRPr="000B0C92">
        <w:rPr>
          <w:rFonts w:ascii="Times New Roman" w:hAnsi="Times New Roman" w:cs="Times New Roman"/>
          <w:sz w:val="24"/>
          <w:szCs w:val="24"/>
        </w:rPr>
        <w:t xml:space="preserve"> (</w:t>
      </w:r>
      <w:r w:rsidR="009C4BF0" w:rsidRPr="008D430C">
        <w:rPr>
          <w:rFonts w:ascii="Times New Roman" w:hAnsi="Times New Roman" w:cs="Times New Roman"/>
          <w:sz w:val="24"/>
          <w:szCs w:val="24"/>
        </w:rPr>
        <w:t>NOSSO FUTURO COMUM</w:t>
      </w:r>
      <w:r w:rsidR="00BA3681" w:rsidRPr="000B0C92">
        <w:rPr>
          <w:rFonts w:ascii="Times New Roman" w:hAnsi="Times New Roman" w:cs="Times New Roman"/>
          <w:sz w:val="24"/>
          <w:szCs w:val="24"/>
        </w:rPr>
        <w:t>, 1991</w:t>
      </w:r>
      <w:r w:rsidR="0009122B" w:rsidRPr="000B0C92">
        <w:rPr>
          <w:rFonts w:ascii="Times New Roman" w:hAnsi="Times New Roman" w:cs="Times New Roman"/>
          <w:sz w:val="24"/>
          <w:szCs w:val="24"/>
        </w:rPr>
        <w:t xml:space="preserve">) </w:t>
      </w:r>
      <w:r w:rsidRPr="000B0C92">
        <w:rPr>
          <w:rFonts w:ascii="Times New Roman" w:hAnsi="Times New Roman" w:cs="Times New Roman"/>
          <w:sz w:val="24"/>
          <w:szCs w:val="24"/>
        </w:rPr>
        <w:t>. Sendo assim, as práticas capitalistas associadas ao consumo devem estar em equilíbrio com a sustentabilidade, visando aos avanços no campo social e econômico sem pre</w:t>
      </w:r>
      <w:r w:rsidR="0025301A" w:rsidRPr="000B0C92">
        <w:rPr>
          <w:rFonts w:ascii="Times New Roman" w:hAnsi="Times New Roman" w:cs="Times New Roman"/>
          <w:sz w:val="24"/>
          <w:szCs w:val="24"/>
        </w:rPr>
        <w:t>judicar a natureza (</w:t>
      </w:r>
      <w:r w:rsidR="00AD184C" w:rsidRPr="000B0C92">
        <w:rPr>
          <w:rFonts w:ascii="Times New Roman" w:hAnsi="Times New Roman" w:cs="Times New Roman"/>
          <w:sz w:val="24"/>
          <w:szCs w:val="24"/>
        </w:rPr>
        <w:t>DOWBOR</w:t>
      </w:r>
      <w:r w:rsidR="0025301A" w:rsidRPr="000B0C92">
        <w:rPr>
          <w:rFonts w:ascii="Times New Roman" w:hAnsi="Times New Roman" w:cs="Times New Roman"/>
          <w:sz w:val="24"/>
          <w:szCs w:val="24"/>
        </w:rPr>
        <w:t>, 2007</w:t>
      </w:r>
      <w:r w:rsidRPr="000B0C92">
        <w:rPr>
          <w:rFonts w:ascii="Times New Roman" w:hAnsi="Times New Roman" w:cs="Times New Roman"/>
          <w:sz w:val="24"/>
          <w:szCs w:val="24"/>
        </w:rPr>
        <w:t>)</w:t>
      </w:r>
      <w:r w:rsidR="00B31E6B" w:rsidRPr="000B0C92">
        <w:rPr>
          <w:rFonts w:ascii="Times New Roman" w:hAnsi="Times New Roman" w:cs="Times New Roman"/>
          <w:color w:val="FF0000"/>
          <w:sz w:val="24"/>
          <w:szCs w:val="24"/>
        </w:rPr>
        <w:t>.</w:t>
      </w:r>
      <w:r w:rsidRPr="000B0C92">
        <w:rPr>
          <w:rFonts w:ascii="Times New Roman" w:hAnsi="Times New Roman" w:cs="Times New Roman"/>
          <w:sz w:val="24"/>
          <w:szCs w:val="24"/>
        </w:rPr>
        <w:t xml:space="preserve"> É a garantia do suprimento das necessidades da geração futura por meio da conservação dos recursos naturais</w:t>
      </w:r>
      <w:r w:rsidR="00BA3681" w:rsidRPr="000B0C92">
        <w:rPr>
          <w:rFonts w:ascii="Times New Roman" w:hAnsi="Times New Roman" w:cs="Times New Roman"/>
          <w:sz w:val="24"/>
          <w:szCs w:val="24"/>
        </w:rPr>
        <w:t xml:space="preserve"> (</w:t>
      </w:r>
      <w:r w:rsidR="009C4BF0" w:rsidRPr="008D430C">
        <w:rPr>
          <w:rFonts w:ascii="Times New Roman" w:hAnsi="Times New Roman" w:cs="Times New Roman"/>
          <w:sz w:val="24"/>
          <w:szCs w:val="24"/>
        </w:rPr>
        <w:t>NOSSO FUTURO COMUM</w:t>
      </w:r>
      <w:r w:rsidR="00BA3681" w:rsidRPr="000B0C92">
        <w:rPr>
          <w:rFonts w:ascii="Times New Roman" w:hAnsi="Times New Roman" w:cs="Times New Roman"/>
          <w:sz w:val="24"/>
          <w:szCs w:val="24"/>
        </w:rPr>
        <w:t>, 1991)</w:t>
      </w:r>
      <w:r w:rsidRPr="000B0C92">
        <w:rPr>
          <w:rFonts w:ascii="Times New Roman" w:hAnsi="Times New Roman" w:cs="Times New Roman"/>
          <w:sz w:val="24"/>
          <w:szCs w:val="24"/>
        </w:rPr>
        <w:t>.</w:t>
      </w:r>
    </w:p>
    <w:p w14:paraId="6A64A883" w14:textId="32E0D9F2" w:rsidR="00910412" w:rsidRPr="000B0C92" w:rsidRDefault="00650111" w:rsidP="000B0C92">
      <w:pPr>
        <w:pStyle w:val="Ttulo2"/>
        <w:keepNext w:val="0"/>
        <w:keepLines w:val="0"/>
        <w:widowControl w:val="0"/>
        <w:shd w:val="clear" w:color="auto" w:fill="FFFFFF"/>
        <w:spacing w:before="0" w:line="240" w:lineRule="auto"/>
        <w:ind w:firstLine="709"/>
        <w:jc w:val="both"/>
        <w:rPr>
          <w:rFonts w:ascii="Times New Roman" w:hAnsi="Times New Roman" w:cs="Times New Roman"/>
        </w:rPr>
      </w:pPr>
      <w:bookmarkStart w:id="8" w:name="_ft0j64x6gp2r" w:colFirst="0" w:colLast="0"/>
      <w:bookmarkEnd w:id="8"/>
      <w:r w:rsidRPr="000B0C92">
        <w:rPr>
          <w:rFonts w:ascii="Times New Roman" w:hAnsi="Times New Roman" w:cs="Times New Roman"/>
          <w:sz w:val="24"/>
          <w:szCs w:val="24"/>
        </w:rPr>
        <w:t>Sendo assim, pode</w:t>
      </w:r>
      <w:r w:rsidR="00BA3681" w:rsidRPr="000B0C92">
        <w:rPr>
          <w:rFonts w:ascii="Times New Roman" w:hAnsi="Times New Roman" w:cs="Times New Roman"/>
          <w:sz w:val="24"/>
          <w:szCs w:val="24"/>
        </w:rPr>
        <w:t>-se</w:t>
      </w:r>
      <w:r w:rsidRPr="000B0C92">
        <w:rPr>
          <w:rFonts w:ascii="Times New Roman" w:hAnsi="Times New Roman" w:cs="Times New Roman"/>
          <w:sz w:val="24"/>
          <w:szCs w:val="24"/>
        </w:rPr>
        <w:t xml:space="preserve"> dizer que a sustentabilidade é a meta e o desenvolvimento sustentável é o meio para que ela seja alcançada.</w:t>
      </w:r>
    </w:p>
    <w:p w14:paraId="32A192F1" w14:textId="2ECA547A" w:rsidR="00910412" w:rsidRPr="000B0C92" w:rsidRDefault="00650111" w:rsidP="000B0C92">
      <w:pPr>
        <w:pStyle w:val="Ttulo2"/>
        <w:keepNext w:val="0"/>
        <w:keepLines w:val="0"/>
        <w:widowControl w:val="0"/>
        <w:shd w:val="clear" w:color="auto" w:fill="FFFFFF"/>
        <w:spacing w:before="0" w:line="240" w:lineRule="auto"/>
        <w:ind w:firstLine="709"/>
        <w:jc w:val="both"/>
        <w:rPr>
          <w:rFonts w:ascii="Times New Roman" w:hAnsi="Times New Roman" w:cs="Times New Roman"/>
          <w:sz w:val="24"/>
          <w:szCs w:val="24"/>
        </w:rPr>
      </w:pPr>
      <w:bookmarkStart w:id="9" w:name="_v77l34ph7yrv" w:colFirst="0" w:colLast="0"/>
      <w:bookmarkEnd w:id="9"/>
      <w:r w:rsidRPr="000B0C92">
        <w:rPr>
          <w:rFonts w:ascii="Times New Roman" w:hAnsi="Times New Roman" w:cs="Times New Roman"/>
          <w:sz w:val="24"/>
          <w:szCs w:val="24"/>
        </w:rPr>
        <w:t xml:space="preserve">Contudo, é válido ressaltar que </w:t>
      </w:r>
      <w:r w:rsidR="009115E5" w:rsidRPr="000B0C92">
        <w:rPr>
          <w:rFonts w:ascii="Times New Roman" w:hAnsi="Times New Roman" w:cs="Times New Roman"/>
          <w:sz w:val="24"/>
          <w:szCs w:val="24"/>
        </w:rPr>
        <w:t>algu</w:t>
      </w:r>
      <w:r w:rsidR="00A17324">
        <w:rPr>
          <w:rFonts w:ascii="Times New Roman" w:hAnsi="Times New Roman" w:cs="Times New Roman"/>
          <w:sz w:val="24"/>
          <w:szCs w:val="24"/>
        </w:rPr>
        <w:t>ns</w:t>
      </w:r>
      <w:r w:rsidR="009115E5" w:rsidRPr="000B0C92">
        <w:rPr>
          <w:rFonts w:ascii="Times New Roman" w:hAnsi="Times New Roman" w:cs="Times New Roman"/>
          <w:sz w:val="24"/>
          <w:szCs w:val="24"/>
        </w:rPr>
        <w:t xml:space="preserve"> países</w:t>
      </w:r>
      <w:r w:rsidR="00673A45" w:rsidRPr="000B0C92">
        <w:rPr>
          <w:rFonts w:ascii="Times New Roman" w:hAnsi="Times New Roman" w:cs="Times New Roman"/>
          <w:sz w:val="24"/>
          <w:szCs w:val="24"/>
        </w:rPr>
        <w:t xml:space="preserve"> </w:t>
      </w:r>
      <w:r w:rsidRPr="000B0C92">
        <w:rPr>
          <w:rFonts w:ascii="Times New Roman" w:hAnsi="Times New Roman" w:cs="Times New Roman"/>
          <w:sz w:val="24"/>
          <w:szCs w:val="24"/>
        </w:rPr>
        <w:t>acredita</w:t>
      </w:r>
      <w:r w:rsidR="009115E5" w:rsidRPr="000B0C92">
        <w:rPr>
          <w:rFonts w:ascii="Times New Roman" w:hAnsi="Times New Roman" w:cs="Times New Roman"/>
          <w:sz w:val="24"/>
          <w:szCs w:val="24"/>
        </w:rPr>
        <w:t>m</w:t>
      </w:r>
      <w:r w:rsidRPr="000B0C92">
        <w:rPr>
          <w:rFonts w:ascii="Times New Roman" w:hAnsi="Times New Roman" w:cs="Times New Roman"/>
          <w:sz w:val="24"/>
          <w:szCs w:val="24"/>
        </w:rPr>
        <w:t xml:space="preserve"> que não há como desenvolver a economia sem haver prejuízos ao meio ambiente, ou seja, desenvolvimento socioeconômico depende da exploração progressiva dos recursos naturais conforme haja aumento da população do consumo</w:t>
      </w:r>
      <w:r w:rsidR="009115E5" w:rsidRPr="000B0C92">
        <w:rPr>
          <w:rFonts w:ascii="Times New Roman" w:hAnsi="Times New Roman" w:cs="Times New Roman"/>
          <w:sz w:val="24"/>
          <w:szCs w:val="24"/>
        </w:rPr>
        <w:t xml:space="preserve"> (SANTOS, 2014).</w:t>
      </w:r>
      <w:r w:rsidR="00673A45" w:rsidRPr="000B0C92">
        <w:rPr>
          <w:rFonts w:ascii="Times New Roman" w:hAnsi="Times New Roman" w:cs="Times New Roman"/>
          <w:sz w:val="24"/>
          <w:szCs w:val="24"/>
        </w:rPr>
        <w:t xml:space="preserve"> </w:t>
      </w:r>
    </w:p>
    <w:p w14:paraId="7B8EE9DC" w14:textId="5CCCEA62" w:rsidR="00910412" w:rsidRDefault="00673A45" w:rsidP="004F5927">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lastRenderedPageBreak/>
        <w:t xml:space="preserve">Por outro lado </w:t>
      </w:r>
      <w:r w:rsidR="009115E5" w:rsidRPr="000B0C92">
        <w:rPr>
          <w:rFonts w:ascii="Times New Roman" w:hAnsi="Times New Roman" w:cs="Times New Roman"/>
          <w:sz w:val="24"/>
          <w:szCs w:val="24"/>
        </w:rPr>
        <w:t>es</w:t>
      </w:r>
      <w:r w:rsidR="00BF3F5C">
        <w:rPr>
          <w:rFonts w:ascii="Times New Roman" w:hAnsi="Times New Roman" w:cs="Times New Roman"/>
          <w:sz w:val="24"/>
          <w:szCs w:val="24"/>
        </w:rPr>
        <w:t>s</w:t>
      </w:r>
      <w:r w:rsidR="009115E5" w:rsidRPr="000B0C92">
        <w:rPr>
          <w:rFonts w:ascii="Times New Roman" w:hAnsi="Times New Roman" w:cs="Times New Roman"/>
          <w:sz w:val="24"/>
          <w:szCs w:val="24"/>
        </w:rPr>
        <w:t>a crítica é combatida</w:t>
      </w:r>
      <w:r w:rsidRPr="000B0C92">
        <w:rPr>
          <w:rFonts w:ascii="Times New Roman" w:hAnsi="Times New Roman" w:cs="Times New Roman"/>
          <w:sz w:val="24"/>
          <w:szCs w:val="24"/>
        </w:rPr>
        <w:t xml:space="preserve"> </w:t>
      </w:r>
      <w:r w:rsidR="009115E5" w:rsidRPr="000B0C92">
        <w:rPr>
          <w:rFonts w:ascii="Times New Roman" w:hAnsi="Times New Roman" w:cs="Times New Roman"/>
          <w:sz w:val="24"/>
          <w:szCs w:val="24"/>
        </w:rPr>
        <w:t xml:space="preserve">(GADOTTI, 2008; </w:t>
      </w:r>
      <w:r w:rsidR="009C4BF0" w:rsidRPr="008D430C">
        <w:rPr>
          <w:rFonts w:ascii="Times New Roman" w:hAnsi="Times New Roman" w:cs="Times New Roman"/>
          <w:sz w:val="24"/>
          <w:szCs w:val="24"/>
        </w:rPr>
        <w:t>NOSSO FUTURO COMUM</w:t>
      </w:r>
      <w:r w:rsidR="009C4BF0">
        <w:rPr>
          <w:rFonts w:ascii="Times New Roman" w:hAnsi="Times New Roman" w:cs="Times New Roman"/>
          <w:sz w:val="24"/>
          <w:szCs w:val="24"/>
        </w:rPr>
        <w:t xml:space="preserve">, </w:t>
      </w:r>
      <w:r w:rsidR="009115E5" w:rsidRPr="000B0C92">
        <w:rPr>
          <w:rFonts w:ascii="Times New Roman" w:hAnsi="Times New Roman" w:cs="Times New Roman"/>
          <w:sz w:val="24"/>
          <w:szCs w:val="24"/>
        </w:rPr>
        <w:t xml:space="preserve">1991) e descrita </w:t>
      </w:r>
      <w:r w:rsidRPr="000B0C92">
        <w:rPr>
          <w:rFonts w:ascii="Times New Roman" w:hAnsi="Times New Roman" w:cs="Times New Roman"/>
          <w:sz w:val="24"/>
          <w:szCs w:val="24"/>
        </w:rPr>
        <w:t>na Agenda 21 (</w:t>
      </w:r>
      <w:r w:rsidR="00443D36" w:rsidRPr="000B0C92">
        <w:rPr>
          <w:rFonts w:ascii="Times New Roman" w:hAnsi="Times New Roman" w:cs="Times New Roman"/>
          <w:sz w:val="24"/>
          <w:szCs w:val="24"/>
        </w:rPr>
        <w:t>2012</w:t>
      </w:r>
      <w:r w:rsidRPr="000B0C92">
        <w:rPr>
          <w:rFonts w:ascii="Times New Roman" w:hAnsi="Times New Roman" w:cs="Times New Roman"/>
          <w:sz w:val="24"/>
          <w:szCs w:val="24"/>
        </w:rPr>
        <w:t xml:space="preserve">, p.4) </w:t>
      </w:r>
      <w:r w:rsidR="005661C1">
        <w:rPr>
          <w:rFonts w:ascii="Times New Roman" w:hAnsi="Times New Roman" w:cs="Times New Roman"/>
          <w:sz w:val="24"/>
          <w:szCs w:val="24"/>
        </w:rPr>
        <w:t>quando</w:t>
      </w:r>
      <w:r w:rsidR="009115E5" w:rsidRPr="000B0C92">
        <w:rPr>
          <w:rFonts w:ascii="Times New Roman" w:hAnsi="Times New Roman" w:cs="Times New Roman"/>
          <w:sz w:val="24"/>
          <w:szCs w:val="24"/>
        </w:rPr>
        <w:t xml:space="preserve"> diz que</w:t>
      </w:r>
      <w:r w:rsidRPr="000B0C92">
        <w:rPr>
          <w:rFonts w:ascii="Times New Roman" w:hAnsi="Times New Roman" w:cs="Times New Roman"/>
          <w:sz w:val="24"/>
          <w:szCs w:val="24"/>
        </w:rPr>
        <w:t xml:space="preserve"> “é preciso continuar no caminho por um novo projeto de civilização, que busca o desenvolvimento econômico sim, mas subordinando-o às necessidade</w:t>
      </w:r>
      <w:r w:rsidR="00BF3F5C">
        <w:rPr>
          <w:rFonts w:ascii="Times New Roman" w:hAnsi="Times New Roman" w:cs="Times New Roman"/>
          <w:sz w:val="24"/>
          <w:szCs w:val="24"/>
        </w:rPr>
        <w:t>s</w:t>
      </w:r>
      <w:r w:rsidRPr="000B0C92">
        <w:rPr>
          <w:rFonts w:ascii="Times New Roman" w:hAnsi="Times New Roman" w:cs="Times New Roman"/>
          <w:sz w:val="24"/>
          <w:szCs w:val="24"/>
        </w:rPr>
        <w:t xml:space="preserve"> de justiça social e à preservação e recuperação ambiental”.</w:t>
      </w:r>
      <w:r w:rsidR="009115E5" w:rsidRPr="000B0C92">
        <w:rPr>
          <w:rFonts w:ascii="Times New Roman" w:hAnsi="Times New Roman" w:cs="Times New Roman"/>
          <w:sz w:val="24"/>
          <w:szCs w:val="24"/>
        </w:rPr>
        <w:t xml:space="preserve"> </w:t>
      </w:r>
    </w:p>
    <w:p w14:paraId="6927F4DA" w14:textId="21FE279F" w:rsidR="0019559A" w:rsidRPr="000B0C92" w:rsidRDefault="003411A5"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Para </w:t>
      </w:r>
      <w:r w:rsidR="00B9497A">
        <w:rPr>
          <w:rFonts w:ascii="Times New Roman" w:hAnsi="Times New Roman" w:cs="Times New Roman"/>
          <w:sz w:val="24"/>
          <w:szCs w:val="24"/>
        </w:rPr>
        <w:t>GUEVARA</w:t>
      </w:r>
      <w:r w:rsidRPr="000B0C92">
        <w:rPr>
          <w:rFonts w:ascii="Times New Roman" w:hAnsi="Times New Roman" w:cs="Times New Roman"/>
          <w:sz w:val="24"/>
          <w:szCs w:val="24"/>
        </w:rPr>
        <w:t xml:space="preserve"> (2011) é possível buscar o equilíbrio do desenvolvimento sustentável com o sistema econômico, basta ter um pensamento e visão de sustentabilidade na geração de ações e estratégicas econômicas. </w:t>
      </w:r>
    </w:p>
    <w:p w14:paraId="621D84C0" w14:textId="5AE0FB6F" w:rsidR="008D430C" w:rsidRPr="000B0C92" w:rsidRDefault="005661C1" w:rsidP="008D430C">
      <w:pPr>
        <w:widowControl w:val="0"/>
        <w:spacing w:after="12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Ainda sobre desenvolvimento,</w:t>
      </w:r>
      <w:r w:rsidR="008D430C" w:rsidRPr="00F4212F">
        <w:rPr>
          <w:rFonts w:ascii="Times New Roman" w:hAnsi="Times New Roman" w:cs="Times New Roman"/>
          <w:sz w:val="24"/>
          <w:szCs w:val="24"/>
        </w:rPr>
        <w:t xml:space="preserve"> João, Souza </w:t>
      </w:r>
      <w:r w:rsidR="008D430C">
        <w:rPr>
          <w:rFonts w:ascii="Times New Roman" w:hAnsi="Times New Roman" w:cs="Times New Roman"/>
          <w:sz w:val="24"/>
          <w:szCs w:val="24"/>
        </w:rPr>
        <w:t>e</w:t>
      </w:r>
      <w:r w:rsidR="008D430C" w:rsidRPr="00F4212F">
        <w:rPr>
          <w:rFonts w:ascii="Times New Roman" w:hAnsi="Times New Roman" w:cs="Times New Roman"/>
          <w:sz w:val="24"/>
          <w:szCs w:val="24"/>
        </w:rPr>
        <w:t xml:space="preserve"> Serralvo </w:t>
      </w:r>
      <w:r w:rsidR="008D430C">
        <w:rPr>
          <w:rFonts w:ascii="Times New Roman" w:hAnsi="Times New Roman" w:cs="Times New Roman"/>
          <w:sz w:val="24"/>
          <w:szCs w:val="24"/>
        </w:rPr>
        <w:t>(</w:t>
      </w:r>
      <w:r w:rsidR="008D430C" w:rsidRPr="00F4212F">
        <w:rPr>
          <w:rFonts w:ascii="Times New Roman" w:hAnsi="Times New Roman" w:cs="Times New Roman"/>
          <w:sz w:val="24"/>
          <w:szCs w:val="24"/>
        </w:rPr>
        <w:t>2019)</w:t>
      </w:r>
      <w:r>
        <w:rPr>
          <w:rFonts w:ascii="Times New Roman" w:hAnsi="Times New Roman" w:cs="Times New Roman"/>
          <w:color w:val="000000"/>
          <w:sz w:val="24"/>
          <w:szCs w:val="24"/>
          <w:shd w:val="clear" w:color="auto" w:fill="FFFFFF"/>
        </w:rPr>
        <w:t xml:space="preserve"> reforçam que</w:t>
      </w:r>
      <w:r w:rsidR="008D430C" w:rsidRPr="00F4212F">
        <w:rPr>
          <w:rFonts w:ascii="Times New Roman" w:hAnsi="Times New Roman" w:cs="Times New Roman"/>
          <w:color w:val="000000"/>
          <w:sz w:val="24"/>
          <w:szCs w:val="24"/>
          <w:shd w:val="clear" w:color="auto" w:fill="FFFFFF"/>
        </w:rPr>
        <w:t xml:space="preserve"> pesquisas sobre a estrutura espacial e econômica das cidades incluem cada vez mais novos fatores de desenvolvimento, como, entre outras coisas, a tecnologia, que é importante no desenvolvimento urbano, </w:t>
      </w:r>
      <w:r>
        <w:rPr>
          <w:rFonts w:ascii="Times New Roman" w:hAnsi="Times New Roman" w:cs="Times New Roman"/>
          <w:color w:val="000000"/>
          <w:sz w:val="24"/>
          <w:szCs w:val="24"/>
          <w:shd w:val="clear" w:color="auto" w:fill="FFFFFF"/>
        </w:rPr>
        <w:t>trazend</w:t>
      </w:r>
      <w:r w:rsidR="008D430C" w:rsidRPr="00F4212F">
        <w:rPr>
          <w:rFonts w:ascii="Times New Roman" w:hAnsi="Times New Roman" w:cs="Times New Roman"/>
          <w:color w:val="000000"/>
          <w:sz w:val="24"/>
          <w:szCs w:val="24"/>
          <w:shd w:val="clear" w:color="auto" w:fill="FFFFFF"/>
        </w:rPr>
        <w:t>o novas possibilidades e permitindo economia de tempo e energia.</w:t>
      </w:r>
    </w:p>
    <w:p w14:paraId="2609EF9D" w14:textId="77777777" w:rsidR="00C23621" w:rsidRPr="000B0C92" w:rsidRDefault="00C23621" w:rsidP="000B0C92">
      <w:pPr>
        <w:widowControl w:val="0"/>
        <w:spacing w:after="120" w:line="240" w:lineRule="auto"/>
        <w:jc w:val="both"/>
        <w:rPr>
          <w:rFonts w:ascii="Times New Roman" w:hAnsi="Times New Roman" w:cs="Times New Roman"/>
          <w:sz w:val="24"/>
          <w:szCs w:val="24"/>
        </w:rPr>
      </w:pPr>
    </w:p>
    <w:p w14:paraId="12390DDB" w14:textId="4AD46947" w:rsidR="00ED1B6E" w:rsidRPr="000B0C92" w:rsidRDefault="007C4C6A" w:rsidP="000B0C92">
      <w:pPr>
        <w:keepNext/>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D16869">
        <w:rPr>
          <w:rFonts w:ascii="Times New Roman" w:hAnsi="Times New Roman" w:cs="Times New Roman"/>
          <w:b/>
          <w:sz w:val="24"/>
          <w:szCs w:val="24"/>
        </w:rPr>
        <w:t>Consumo sustentável ou consumo consciente</w:t>
      </w:r>
    </w:p>
    <w:p w14:paraId="286196B9" w14:textId="0350112D"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Como afirmam Kotler e Keller (2006), é preciso monitorar permanentemente o comportamento do consumidor. Segundo eles, uma vez que o propósito do marketing </w:t>
      </w:r>
      <w:r w:rsidR="00664104" w:rsidRPr="000B0C92">
        <w:rPr>
          <w:rFonts w:ascii="Times New Roman" w:hAnsi="Times New Roman" w:cs="Times New Roman"/>
          <w:sz w:val="24"/>
          <w:szCs w:val="24"/>
        </w:rPr>
        <w:t>se centra</w:t>
      </w:r>
      <w:r w:rsidRPr="000B0C92">
        <w:rPr>
          <w:rFonts w:ascii="Times New Roman" w:hAnsi="Times New Roman" w:cs="Times New Roman"/>
          <w:sz w:val="24"/>
          <w:szCs w:val="24"/>
        </w:rPr>
        <w:t xml:space="preserve"> em atender e satisfazer às necessidades e aos desejos dos consumidores, torna-se fundamental conhecer o seu comportamento.</w:t>
      </w:r>
    </w:p>
    <w:p w14:paraId="7F8C39B2" w14:textId="19BE523A" w:rsidR="004F2979"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Com a crescente preocupação com o meio ambiente e ações para diminuir desigualdades, melhorar a eficiência das produções e melhoria da qualidade de vida mundial, novas formas de comportamentos e consumo são necessárias.</w:t>
      </w:r>
      <w:r w:rsidR="005D0585" w:rsidRPr="000B0C92">
        <w:rPr>
          <w:rFonts w:ascii="Times New Roman" w:hAnsi="Times New Roman" w:cs="Times New Roman"/>
          <w:sz w:val="24"/>
          <w:szCs w:val="24"/>
        </w:rPr>
        <w:t xml:space="preserve"> </w:t>
      </w:r>
      <w:r w:rsidR="004F2979" w:rsidRPr="000B0C92">
        <w:rPr>
          <w:rFonts w:ascii="Times New Roman" w:hAnsi="Times New Roman" w:cs="Times New Roman"/>
          <w:sz w:val="24"/>
          <w:szCs w:val="24"/>
        </w:rPr>
        <w:t xml:space="preserve">De acordo com AKATU (2018), </w:t>
      </w:r>
      <w:r w:rsidR="003A38B5" w:rsidRPr="000B0C92">
        <w:rPr>
          <w:rFonts w:ascii="Times New Roman" w:hAnsi="Times New Roman" w:cs="Times New Roman"/>
          <w:sz w:val="24"/>
          <w:szCs w:val="24"/>
        </w:rPr>
        <w:t>aumenta o número de</w:t>
      </w:r>
      <w:r w:rsidR="004F2979" w:rsidRPr="000B0C92">
        <w:rPr>
          <w:rFonts w:ascii="Times New Roman" w:hAnsi="Times New Roman" w:cs="Times New Roman"/>
          <w:sz w:val="24"/>
          <w:szCs w:val="24"/>
        </w:rPr>
        <w:t xml:space="preserve"> consumidores </w:t>
      </w:r>
      <w:r w:rsidR="003A38B5" w:rsidRPr="000B0C92">
        <w:rPr>
          <w:rFonts w:ascii="Times New Roman" w:hAnsi="Times New Roman" w:cs="Times New Roman"/>
          <w:sz w:val="24"/>
          <w:szCs w:val="24"/>
        </w:rPr>
        <w:t xml:space="preserve">que </w:t>
      </w:r>
      <w:r w:rsidR="004F2979" w:rsidRPr="000B0C92">
        <w:rPr>
          <w:rFonts w:ascii="Times New Roman" w:hAnsi="Times New Roman" w:cs="Times New Roman"/>
          <w:sz w:val="24"/>
          <w:szCs w:val="24"/>
        </w:rPr>
        <w:t xml:space="preserve">estão buscando um estilo de vida mais comprometido com a sustentabilidade. </w:t>
      </w:r>
      <w:r w:rsidR="00205D06">
        <w:rPr>
          <w:rFonts w:ascii="Times New Roman" w:hAnsi="Times New Roman" w:cs="Times New Roman"/>
          <w:sz w:val="24"/>
          <w:szCs w:val="24"/>
        </w:rPr>
        <w:t>“</w:t>
      </w:r>
      <w:r w:rsidR="00205D06" w:rsidRPr="00205D06">
        <w:rPr>
          <w:rFonts w:ascii="Times New Roman" w:hAnsi="Times New Roman" w:cs="Times New Roman"/>
          <w:sz w:val="24"/>
          <w:szCs w:val="24"/>
        </w:rPr>
        <w:t>A possível escassez da água</w:t>
      </w:r>
      <w:r w:rsidR="00205D06">
        <w:rPr>
          <w:rFonts w:ascii="Times New Roman" w:hAnsi="Times New Roman" w:cs="Times New Roman"/>
          <w:sz w:val="24"/>
          <w:szCs w:val="24"/>
        </w:rPr>
        <w:t xml:space="preserve"> </w:t>
      </w:r>
      <w:r w:rsidR="00205D06" w:rsidRPr="00205D06">
        <w:rPr>
          <w:rFonts w:ascii="Times New Roman" w:hAnsi="Times New Roman" w:cs="Times New Roman"/>
          <w:sz w:val="24"/>
          <w:szCs w:val="24"/>
        </w:rPr>
        <w:t>em termos globais, o efeito estufa, o desmatamento, entre outros, são</w:t>
      </w:r>
      <w:r w:rsidR="00205D06">
        <w:rPr>
          <w:rFonts w:ascii="Times New Roman" w:hAnsi="Times New Roman" w:cs="Times New Roman"/>
          <w:sz w:val="24"/>
          <w:szCs w:val="24"/>
        </w:rPr>
        <w:t xml:space="preserve"> </w:t>
      </w:r>
      <w:r w:rsidR="00205D06" w:rsidRPr="00205D06">
        <w:rPr>
          <w:rFonts w:ascii="Times New Roman" w:hAnsi="Times New Roman" w:cs="Times New Roman"/>
          <w:sz w:val="24"/>
          <w:szCs w:val="24"/>
        </w:rPr>
        <w:t>fatores que fizeram e estão fazendo com que as pessoas exijam que os</w:t>
      </w:r>
      <w:r w:rsidR="00205D06">
        <w:rPr>
          <w:rFonts w:ascii="Times New Roman" w:hAnsi="Times New Roman" w:cs="Times New Roman"/>
          <w:sz w:val="24"/>
          <w:szCs w:val="24"/>
        </w:rPr>
        <w:t xml:space="preserve"> </w:t>
      </w:r>
      <w:r w:rsidR="00205D06" w:rsidRPr="00205D06">
        <w:rPr>
          <w:rFonts w:ascii="Times New Roman" w:hAnsi="Times New Roman" w:cs="Times New Roman"/>
          <w:sz w:val="24"/>
          <w:szCs w:val="24"/>
        </w:rPr>
        <w:t>recursos naturais sejam manuseados e repostos de forma responsável</w:t>
      </w:r>
      <w:r w:rsidR="00205D06">
        <w:rPr>
          <w:rFonts w:ascii="Times New Roman" w:hAnsi="Times New Roman" w:cs="Times New Roman"/>
          <w:sz w:val="24"/>
          <w:szCs w:val="24"/>
        </w:rPr>
        <w:t xml:space="preserve">”, diz </w:t>
      </w:r>
      <w:r w:rsidR="004258F7">
        <w:rPr>
          <w:rFonts w:ascii="Times New Roman" w:hAnsi="Times New Roman" w:cs="Times New Roman"/>
          <w:sz w:val="24"/>
          <w:szCs w:val="24"/>
        </w:rPr>
        <w:t>Junqueira e Padula</w:t>
      </w:r>
      <w:r w:rsidR="00205D06">
        <w:rPr>
          <w:rFonts w:ascii="Times New Roman" w:hAnsi="Times New Roman" w:cs="Times New Roman"/>
          <w:sz w:val="24"/>
          <w:szCs w:val="24"/>
        </w:rPr>
        <w:t xml:space="preserve"> (2019, p.223)</w:t>
      </w:r>
      <w:r w:rsidR="00205D06" w:rsidRPr="00205D06">
        <w:rPr>
          <w:rFonts w:ascii="Times New Roman" w:hAnsi="Times New Roman" w:cs="Times New Roman"/>
          <w:sz w:val="24"/>
          <w:szCs w:val="24"/>
        </w:rPr>
        <w:t>.</w:t>
      </w:r>
    </w:p>
    <w:p w14:paraId="26DB837A" w14:textId="3D69C127" w:rsidR="00910412"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A literatura usa diversos termos para definir o consumo com responsabilidade ambiental. Pode-se chamar de consumo ecologicamente consciente (</w:t>
      </w:r>
      <w:r w:rsidR="00B80F04" w:rsidRPr="000B0C92">
        <w:rPr>
          <w:rFonts w:ascii="Times New Roman" w:hAnsi="Times New Roman" w:cs="Times New Roman"/>
          <w:sz w:val="24"/>
          <w:szCs w:val="24"/>
        </w:rPr>
        <w:t>ESSOUSSI</w:t>
      </w:r>
      <w:r w:rsidR="000B0C92">
        <w:rPr>
          <w:rFonts w:ascii="Times New Roman" w:hAnsi="Times New Roman" w:cs="Times New Roman"/>
          <w:sz w:val="24"/>
          <w:szCs w:val="24"/>
        </w:rPr>
        <w:t xml:space="preserve"> e</w:t>
      </w:r>
      <w:r w:rsidR="00B80F04" w:rsidRPr="000B0C92">
        <w:rPr>
          <w:rFonts w:ascii="Times New Roman" w:hAnsi="Times New Roman" w:cs="Times New Roman"/>
          <w:sz w:val="24"/>
          <w:szCs w:val="24"/>
        </w:rPr>
        <w:t xml:space="preserve"> LINTON, </w:t>
      </w:r>
      <w:r w:rsidRPr="000B0C92">
        <w:rPr>
          <w:rFonts w:ascii="Times New Roman" w:hAnsi="Times New Roman" w:cs="Times New Roman"/>
          <w:sz w:val="24"/>
          <w:szCs w:val="24"/>
        </w:rPr>
        <w:t>2010), consumo ambientalmente responsável (</w:t>
      </w:r>
      <w:r w:rsidR="00B80F04" w:rsidRPr="000B0C92">
        <w:rPr>
          <w:rFonts w:ascii="Times New Roman" w:hAnsi="Times New Roman" w:cs="Times New Roman"/>
          <w:sz w:val="24"/>
          <w:szCs w:val="24"/>
        </w:rPr>
        <w:t xml:space="preserve">PINTO </w:t>
      </w:r>
      <w:r w:rsidR="000B0C92" w:rsidRPr="000B0C92">
        <w:rPr>
          <w:rFonts w:ascii="Times New Roman" w:hAnsi="Times New Roman" w:cs="Times New Roman"/>
          <w:i/>
          <w:iCs/>
          <w:sz w:val="24"/>
          <w:szCs w:val="24"/>
        </w:rPr>
        <w:t>et al</w:t>
      </w:r>
      <w:r w:rsidRPr="000B0C92">
        <w:rPr>
          <w:rFonts w:ascii="Times New Roman" w:hAnsi="Times New Roman" w:cs="Times New Roman"/>
          <w:sz w:val="24"/>
          <w:szCs w:val="24"/>
        </w:rPr>
        <w:t>., 2011), consumo verde (</w:t>
      </w:r>
      <w:r w:rsidR="00B80F04" w:rsidRPr="000B0C92">
        <w:rPr>
          <w:rFonts w:ascii="Times New Roman" w:hAnsi="Times New Roman" w:cs="Times New Roman"/>
          <w:sz w:val="24"/>
          <w:szCs w:val="24"/>
        </w:rPr>
        <w:t xml:space="preserve">JANSSON </w:t>
      </w:r>
      <w:r w:rsidR="000B0C92" w:rsidRPr="000B0C92">
        <w:rPr>
          <w:rFonts w:ascii="Times New Roman" w:hAnsi="Times New Roman" w:cs="Times New Roman"/>
          <w:i/>
          <w:iCs/>
          <w:sz w:val="24"/>
          <w:szCs w:val="24"/>
        </w:rPr>
        <w:t>et al.,</w:t>
      </w:r>
      <w:r w:rsidR="000B0C92" w:rsidRPr="000B0C92">
        <w:rPr>
          <w:rFonts w:ascii="Times New Roman" w:hAnsi="Times New Roman" w:cs="Times New Roman"/>
          <w:sz w:val="24"/>
          <w:szCs w:val="24"/>
        </w:rPr>
        <w:t xml:space="preserve"> </w:t>
      </w:r>
      <w:r w:rsidRPr="000B0C92">
        <w:rPr>
          <w:rFonts w:ascii="Times New Roman" w:hAnsi="Times New Roman" w:cs="Times New Roman"/>
          <w:sz w:val="24"/>
          <w:szCs w:val="24"/>
        </w:rPr>
        <w:t>2010) e consumo sustentável (</w:t>
      </w:r>
      <w:r w:rsidR="00B80F04" w:rsidRPr="000B0C92">
        <w:rPr>
          <w:rFonts w:ascii="Times New Roman" w:hAnsi="Times New Roman" w:cs="Times New Roman"/>
          <w:sz w:val="24"/>
          <w:szCs w:val="24"/>
        </w:rPr>
        <w:t>BLACK</w:t>
      </w:r>
      <w:r w:rsidR="000B0C92">
        <w:rPr>
          <w:rFonts w:ascii="Times New Roman" w:hAnsi="Times New Roman" w:cs="Times New Roman"/>
          <w:sz w:val="24"/>
          <w:szCs w:val="24"/>
        </w:rPr>
        <w:t xml:space="preserve"> e</w:t>
      </w:r>
      <w:r w:rsidR="00B80F04" w:rsidRPr="000B0C92">
        <w:rPr>
          <w:rFonts w:ascii="Times New Roman" w:hAnsi="Times New Roman" w:cs="Times New Roman"/>
          <w:sz w:val="24"/>
          <w:szCs w:val="24"/>
        </w:rPr>
        <w:t xml:space="preserve"> CHERRIER</w:t>
      </w:r>
      <w:r w:rsidRPr="000B0C92">
        <w:rPr>
          <w:rFonts w:ascii="Times New Roman" w:hAnsi="Times New Roman" w:cs="Times New Roman"/>
          <w:sz w:val="24"/>
          <w:szCs w:val="24"/>
        </w:rPr>
        <w:t xml:space="preserve">, 2010). </w:t>
      </w:r>
    </w:p>
    <w:p w14:paraId="4E4F9DF6" w14:textId="28E9ECE1" w:rsidR="00910412" w:rsidRPr="000B0C92" w:rsidRDefault="00DA41F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O artigo usará </w:t>
      </w:r>
      <w:r w:rsidR="00650111" w:rsidRPr="000B0C92">
        <w:rPr>
          <w:rFonts w:ascii="Times New Roman" w:hAnsi="Times New Roman" w:cs="Times New Roman"/>
          <w:sz w:val="24"/>
          <w:szCs w:val="24"/>
        </w:rPr>
        <w:t>o termo consumo sustentável que se baseia na idéia de que nosso planeta não pode suportar mais milênios de extração, produção e descarte de bens. Significa adquirir produtos eticamente corretos, ou seja, cuja elaboração não envolva exploração de humanos ou animais e não provoque danos ao meio ambiente.</w:t>
      </w:r>
    </w:p>
    <w:p w14:paraId="5F6BBA83" w14:textId="3DC7B8B0" w:rsidR="00910412"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Um consumidor sustentável busca no seu dia-a-dia adotar hábitos de consumo mais responsáveis, seja reduzindo, reutilizando ou rejeitando produtos ou materiais que, de alguma forma, venham a prejudicar o meio ambiente e as pessoas – anticonsumo –, pois tem a consciência das consequências que suas práticas de consumo geram para os seus pares e a natureza (</w:t>
      </w:r>
      <w:r w:rsidR="00B80F04" w:rsidRPr="000B0C92">
        <w:rPr>
          <w:rFonts w:ascii="Times New Roman" w:hAnsi="Times New Roman" w:cs="Times New Roman"/>
          <w:sz w:val="24"/>
          <w:szCs w:val="24"/>
        </w:rPr>
        <w:t>BLACK</w:t>
      </w:r>
      <w:r w:rsidR="000B0C92">
        <w:rPr>
          <w:rFonts w:ascii="Times New Roman" w:hAnsi="Times New Roman" w:cs="Times New Roman"/>
          <w:sz w:val="24"/>
          <w:szCs w:val="24"/>
        </w:rPr>
        <w:t xml:space="preserve"> e </w:t>
      </w:r>
      <w:r w:rsidR="00B80F04" w:rsidRPr="000B0C92">
        <w:rPr>
          <w:rFonts w:ascii="Times New Roman" w:hAnsi="Times New Roman" w:cs="Times New Roman"/>
          <w:sz w:val="24"/>
          <w:szCs w:val="24"/>
        </w:rPr>
        <w:t>CHERRIER</w:t>
      </w:r>
      <w:r w:rsidRPr="000B0C92">
        <w:rPr>
          <w:rFonts w:ascii="Times New Roman" w:hAnsi="Times New Roman" w:cs="Times New Roman"/>
          <w:sz w:val="24"/>
          <w:szCs w:val="24"/>
        </w:rPr>
        <w:t>, 2010), entendendo dessa forma garantir a satisfação de necessidades das futuras gerações.</w:t>
      </w:r>
    </w:p>
    <w:p w14:paraId="42DF0CC1" w14:textId="1D4F2E02" w:rsidR="00910412"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O Manual de Educação de Consumo Sustentável do Ministério do Meio Ambiente, Ministério da Educação e Cultura e Instituto de Defesa do Consumidor (</w:t>
      </w:r>
      <w:r w:rsidR="00DA41F1" w:rsidRPr="000B0C92">
        <w:rPr>
          <w:rFonts w:ascii="Times New Roman" w:hAnsi="Times New Roman" w:cs="Times New Roman"/>
          <w:sz w:val="24"/>
          <w:szCs w:val="24"/>
        </w:rPr>
        <w:t xml:space="preserve">IDEC </w:t>
      </w:r>
      <w:r w:rsidR="00DA41F1" w:rsidRPr="000B0C92">
        <w:rPr>
          <w:rFonts w:ascii="Times New Roman" w:hAnsi="Times New Roman" w:cs="Times New Roman"/>
          <w:i/>
          <w:iCs/>
          <w:sz w:val="24"/>
          <w:szCs w:val="24"/>
        </w:rPr>
        <w:t>et al</w:t>
      </w:r>
      <w:r w:rsidR="00DA41F1" w:rsidRPr="000B0C92">
        <w:rPr>
          <w:rFonts w:ascii="Times New Roman" w:hAnsi="Times New Roman" w:cs="Times New Roman"/>
          <w:sz w:val="24"/>
          <w:szCs w:val="24"/>
        </w:rPr>
        <w:t xml:space="preserve">., </w:t>
      </w:r>
      <w:r w:rsidRPr="000B0C92">
        <w:rPr>
          <w:rFonts w:ascii="Times New Roman" w:hAnsi="Times New Roman" w:cs="Times New Roman"/>
          <w:sz w:val="24"/>
          <w:szCs w:val="24"/>
        </w:rPr>
        <w:t>2005), detectam e sugerem 6 características essenciais que devem fazer parte de qualquer estratégia de consumo sustentável:</w:t>
      </w:r>
    </w:p>
    <w:p w14:paraId="01F927CD" w14:textId="1B88D56B" w:rsidR="00910412" w:rsidRPr="000B0C92" w:rsidRDefault="00650111" w:rsidP="000B0C92">
      <w:pPr>
        <w:pStyle w:val="PargrafodaLista"/>
        <w:widowControl w:val="0"/>
        <w:numPr>
          <w:ilvl w:val="0"/>
          <w:numId w:val="9"/>
        </w:numPr>
        <w:pBdr>
          <w:top w:val="nil"/>
          <w:left w:val="nil"/>
          <w:bottom w:val="nil"/>
          <w:right w:val="nil"/>
          <w:between w:val="nil"/>
        </w:pBdr>
        <w:spacing w:after="120" w:line="240" w:lineRule="auto"/>
        <w:jc w:val="both"/>
        <w:rPr>
          <w:rFonts w:ascii="Times New Roman" w:hAnsi="Times New Roman" w:cs="Times New Roman"/>
          <w:sz w:val="24"/>
          <w:szCs w:val="24"/>
        </w:rPr>
      </w:pPr>
      <w:r w:rsidRPr="000B0C92">
        <w:rPr>
          <w:rFonts w:ascii="Times New Roman" w:hAnsi="Times New Roman" w:cs="Times New Roman"/>
          <w:sz w:val="24"/>
          <w:szCs w:val="24"/>
        </w:rPr>
        <w:t>deve ser parte de um estilo de vida sustentável em uma sociedade sustentável;</w:t>
      </w:r>
    </w:p>
    <w:p w14:paraId="4E789539" w14:textId="644461CC" w:rsidR="00910412" w:rsidRPr="000B0C92" w:rsidRDefault="00650111" w:rsidP="000B0C92">
      <w:pPr>
        <w:pStyle w:val="PargrafodaLista"/>
        <w:widowControl w:val="0"/>
        <w:numPr>
          <w:ilvl w:val="0"/>
          <w:numId w:val="9"/>
        </w:numPr>
        <w:pBdr>
          <w:top w:val="nil"/>
          <w:left w:val="nil"/>
          <w:bottom w:val="nil"/>
          <w:right w:val="nil"/>
          <w:between w:val="nil"/>
        </w:pBdr>
        <w:spacing w:after="120" w:line="240" w:lineRule="auto"/>
        <w:jc w:val="both"/>
        <w:rPr>
          <w:rFonts w:ascii="Times New Roman" w:hAnsi="Times New Roman" w:cs="Times New Roman"/>
          <w:sz w:val="24"/>
          <w:szCs w:val="24"/>
        </w:rPr>
      </w:pPr>
      <w:r w:rsidRPr="000B0C92">
        <w:rPr>
          <w:rFonts w:ascii="Times New Roman" w:hAnsi="Times New Roman" w:cs="Times New Roman"/>
          <w:sz w:val="24"/>
          <w:szCs w:val="24"/>
        </w:rPr>
        <w:t xml:space="preserve">deve contribuir para nossa capacidade de aprimoramento, enquanto indivíduo e </w:t>
      </w:r>
      <w:r w:rsidRPr="000B0C92">
        <w:rPr>
          <w:rFonts w:ascii="Times New Roman" w:hAnsi="Times New Roman" w:cs="Times New Roman"/>
          <w:sz w:val="24"/>
          <w:szCs w:val="24"/>
        </w:rPr>
        <w:lastRenderedPageBreak/>
        <w:t>sociedade;</w:t>
      </w:r>
    </w:p>
    <w:p w14:paraId="03019CEE" w14:textId="46FE6B20" w:rsidR="00910412" w:rsidRPr="000B0C92" w:rsidRDefault="00650111" w:rsidP="000B0C92">
      <w:pPr>
        <w:pStyle w:val="PargrafodaLista"/>
        <w:widowControl w:val="0"/>
        <w:numPr>
          <w:ilvl w:val="0"/>
          <w:numId w:val="9"/>
        </w:numPr>
        <w:pBdr>
          <w:top w:val="nil"/>
          <w:left w:val="nil"/>
          <w:bottom w:val="nil"/>
          <w:right w:val="nil"/>
          <w:between w:val="nil"/>
        </w:pBdr>
        <w:spacing w:after="120" w:line="240" w:lineRule="auto"/>
        <w:jc w:val="both"/>
        <w:rPr>
          <w:rFonts w:ascii="Times New Roman" w:hAnsi="Times New Roman" w:cs="Times New Roman"/>
          <w:sz w:val="24"/>
          <w:szCs w:val="24"/>
        </w:rPr>
      </w:pPr>
      <w:r w:rsidRPr="000B0C92">
        <w:rPr>
          <w:rFonts w:ascii="Times New Roman" w:hAnsi="Times New Roman" w:cs="Times New Roman"/>
          <w:sz w:val="24"/>
          <w:szCs w:val="24"/>
        </w:rPr>
        <w:t>requer justiça no acesso ao capital natural, econômico e social para as presentes e futuras gerações;</w:t>
      </w:r>
    </w:p>
    <w:p w14:paraId="6FEE0C2F" w14:textId="72F14FDD" w:rsidR="00910412" w:rsidRPr="000B0C92" w:rsidRDefault="00650111" w:rsidP="000B0C92">
      <w:pPr>
        <w:pStyle w:val="PargrafodaLista"/>
        <w:widowControl w:val="0"/>
        <w:numPr>
          <w:ilvl w:val="0"/>
          <w:numId w:val="9"/>
        </w:numPr>
        <w:pBdr>
          <w:top w:val="nil"/>
          <w:left w:val="nil"/>
          <w:bottom w:val="nil"/>
          <w:right w:val="nil"/>
          <w:between w:val="nil"/>
        </w:pBdr>
        <w:spacing w:after="120" w:line="240" w:lineRule="auto"/>
        <w:jc w:val="both"/>
        <w:rPr>
          <w:rFonts w:ascii="Times New Roman" w:hAnsi="Times New Roman" w:cs="Times New Roman"/>
          <w:sz w:val="24"/>
          <w:szCs w:val="24"/>
        </w:rPr>
      </w:pPr>
      <w:r w:rsidRPr="000B0C92">
        <w:rPr>
          <w:rFonts w:ascii="Times New Roman" w:hAnsi="Times New Roman" w:cs="Times New Roman"/>
          <w:sz w:val="24"/>
          <w:szCs w:val="24"/>
        </w:rPr>
        <w:t>o consumo material deve se tornar cada vez menos importante em relação a outros componentes da felicidade e da qualidade de vida;</w:t>
      </w:r>
    </w:p>
    <w:p w14:paraId="1A5649FC" w14:textId="1790832B" w:rsidR="00910412" w:rsidRPr="000B0C92" w:rsidRDefault="00650111" w:rsidP="000B0C92">
      <w:pPr>
        <w:pStyle w:val="PargrafodaLista"/>
        <w:widowControl w:val="0"/>
        <w:numPr>
          <w:ilvl w:val="0"/>
          <w:numId w:val="9"/>
        </w:numPr>
        <w:pBdr>
          <w:top w:val="nil"/>
          <w:left w:val="nil"/>
          <w:bottom w:val="nil"/>
          <w:right w:val="nil"/>
          <w:between w:val="nil"/>
        </w:pBdr>
        <w:spacing w:after="120" w:line="240" w:lineRule="auto"/>
        <w:jc w:val="both"/>
        <w:rPr>
          <w:rFonts w:ascii="Times New Roman" w:hAnsi="Times New Roman" w:cs="Times New Roman"/>
          <w:sz w:val="24"/>
          <w:szCs w:val="24"/>
        </w:rPr>
      </w:pPr>
      <w:r w:rsidRPr="000B0C92">
        <w:rPr>
          <w:rFonts w:ascii="Times New Roman" w:hAnsi="Times New Roman" w:cs="Times New Roman"/>
          <w:sz w:val="24"/>
          <w:szCs w:val="24"/>
        </w:rPr>
        <w:t>deve ser consistente com a conservação e melhoria do ambiente natural;</w:t>
      </w:r>
    </w:p>
    <w:p w14:paraId="54CDAB8A" w14:textId="152B3F56" w:rsidR="00910412" w:rsidRPr="000B0C92" w:rsidRDefault="00650111" w:rsidP="000B0C92">
      <w:pPr>
        <w:pStyle w:val="PargrafodaLista"/>
        <w:widowControl w:val="0"/>
        <w:numPr>
          <w:ilvl w:val="0"/>
          <w:numId w:val="9"/>
        </w:numPr>
        <w:pBdr>
          <w:top w:val="nil"/>
          <w:left w:val="nil"/>
          <w:bottom w:val="nil"/>
          <w:right w:val="nil"/>
          <w:between w:val="nil"/>
        </w:pBdr>
        <w:spacing w:after="120" w:line="240" w:lineRule="auto"/>
        <w:jc w:val="both"/>
        <w:rPr>
          <w:rFonts w:ascii="Times New Roman" w:hAnsi="Times New Roman" w:cs="Times New Roman"/>
          <w:sz w:val="24"/>
          <w:szCs w:val="24"/>
        </w:rPr>
      </w:pPr>
      <w:r w:rsidRPr="000B0C92">
        <w:rPr>
          <w:rFonts w:ascii="Times New Roman" w:hAnsi="Times New Roman" w:cs="Times New Roman"/>
          <w:sz w:val="24"/>
          <w:szCs w:val="24"/>
        </w:rPr>
        <w:t>deve acarretar um processo de aprendizagem, criatividade e adaptação.</w:t>
      </w:r>
    </w:p>
    <w:p w14:paraId="5E016232" w14:textId="7E9315E1" w:rsidR="00ED1B6E"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Algumas expressões surgiram para determinar o consumo com o determinante da preocupação ambiental:</w:t>
      </w:r>
    </w:p>
    <w:p w14:paraId="70F97D93" w14:textId="77777777" w:rsidR="00910412" w:rsidRPr="000B0C92" w:rsidRDefault="00650111" w:rsidP="000B0C92">
      <w:pPr>
        <w:pStyle w:val="Ttulo2"/>
        <w:keepNext w:val="0"/>
        <w:keepLines w:val="0"/>
        <w:widowControl w:val="0"/>
        <w:numPr>
          <w:ilvl w:val="0"/>
          <w:numId w:val="11"/>
        </w:numPr>
        <w:shd w:val="clear" w:color="auto" w:fill="FFFFFF"/>
        <w:spacing w:before="0" w:line="240" w:lineRule="auto"/>
        <w:jc w:val="both"/>
        <w:rPr>
          <w:rFonts w:ascii="Times New Roman" w:hAnsi="Times New Roman" w:cs="Times New Roman"/>
          <w:b/>
          <w:sz w:val="24"/>
          <w:szCs w:val="24"/>
        </w:rPr>
      </w:pPr>
      <w:bookmarkStart w:id="10" w:name="_y28k049djb2r" w:colFirst="0" w:colLast="0"/>
      <w:bookmarkEnd w:id="10"/>
      <w:r w:rsidRPr="000B0C92">
        <w:rPr>
          <w:rFonts w:ascii="Times New Roman" w:hAnsi="Times New Roman" w:cs="Times New Roman"/>
          <w:b/>
          <w:sz w:val="24"/>
          <w:szCs w:val="24"/>
        </w:rPr>
        <w:t>Consumidor verde</w:t>
      </w:r>
    </w:p>
    <w:p w14:paraId="6D3530E4" w14:textId="07E3CCD5" w:rsidR="00ED1B6E"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Onde o consumidor, além de buscar qualidade e preço, inclui seu poder de escolha na variável ambiental, preferindo produtos e serviços sustentáveis que não agridam o meio ambiente em todos momentos, desde a produção, consumo até o descarte final. É uma forma do consumidor mostrar sua preocupação ambiental através de suas escolhas</w:t>
      </w:r>
      <w:r w:rsidR="00DA41F1" w:rsidRPr="000B0C92">
        <w:rPr>
          <w:rFonts w:ascii="Times New Roman" w:hAnsi="Times New Roman" w:cs="Times New Roman"/>
          <w:sz w:val="24"/>
          <w:szCs w:val="24"/>
        </w:rPr>
        <w:t xml:space="preserve"> (FIALHO </w:t>
      </w:r>
      <w:r w:rsidR="000B0C92" w:rsidRPr="000B0C92">
        <w:rPr>
          <w:rFonts w:ascii="Times New Roman" w:hAnsi="Times New Roman" w:cs="Times New Roman"/>
          <w:sz w:val="24"/>
          <w:szCs w:val="24"/>
        </w:rPr>
        <w:t>e</w:t>
      </w:r>
      <w:r w:rsidR="00DA41F1" w:rsidRPr="000B0C92">
        <w:rPr>
          <w:rFonts w:ascii="Times New Roman" w:hAnsi="Times New Roman" w:cs="Times New Roman"/>
          <w:sz w:val="24"/>
          <w:szCs w:val="24"/>
        </w:rPr>
        <w:t xml:space="preserve"> MARQUESAN, 2018)</w:t>
      </w:r>
      <w:r w:rsidRPr="000B0C92">
        <w:rPr>
          <w:rFonts w:ascii="Times New Roman" w:hAnsi="Times New Roman" w:cs="Times New Roman"/>
          <w:sz w:val="24"/>
          <w:szCs w:val="24"/>
        </w:rPr>
        <w:t>.</w:t>
      </w:r>
      <w:r w:rsidR="009C54DD" w:rsidRPr="000B0C92">
        <w:rPr>
          <w:rFonts w:ascii="Times New Roman" w:hAnsi="Times New Roman" w:cs="Times New Roman"/>
          <w:sz w:val="24"/>
          <w:szCs w:val="24"/>
        </w:rPr>
        <w:t xml:space="preserve"> </w:t>
      </w:r>
    </w:p>
    <w:p w14:paraId="53053131" w14:textId="7247505C" w:rsidR="00910412" w:rsidRPr="000B0C92" w:rsidRDefault="00650111" w:rsidP="000B0C92">
      <w:pPr>
        <w:pStyle w:val="Ttulo2"/>
        <w:keepNext w:val="0"/>
        <w:keepLines w:val="0"/>
        <w:widowControl w:val="0"/>
        <w:numPr>
          <w:ilvl w:val="0"/>
          <w:numId w:val="11"/>
        </w:numPr>
        <w:shd w:val="clear" w:color="auto" w:fill="FFFFFF"/>
        <w:spacing w:before="0" w:line="240" w:lineRule="auto"/>
        <w:jc w:val="both"/>
        <w:rPr>
          <w:rFonts w:ascii="Times New Roman" w:hAnsi="Times New Roman" w:cs="Times New Roman"/>
          <w:b/>
          <w:sz w:val="24"/>
          <w:szCs w:val="24"/>
        </w:rPr>
      </w:pPr>
      <w:bookmarkStart w:id="11" w:name="_5w0r24xg9fc9" w:colFirst="0" w:colLast="0"/>
      <w:bookmarkEnd w:id="11"/>
      <w:r w:rsidRPr="000B0C92">
        <w:rPr>
          <w:rFonts w:ascii="Times New Roman" w:hAnsi="Times New Roman" w:cs="Times New Roman"/>
          <w:b/>
          <w:sz w:val="24"/>
          <w:szCs w:val="24"/>
        </w:rPr>
        <w:t>Consumo Ético</w:t>
      </w:r>
      <w:r w:rsidR="00CE22EE" w:rsidRPr="000B0C92">
        <w:rPr>
          <w:rFonts w:ascii="Times New Roman" w:hAnsi="Times New Roman" w:cs="Times New Roman"/>
          <w:b/>
          <w:sz w:val="24"/>
          <w:szCs w:val="24"/>
        </w:rPr>
        <w:t>,</w:t>
      </w:r>
      <w:r w:rsidRPr="000B0C92">
        <w:rPr>
          <w:rFonts w:ascii="Times New Roman" w:hAnsi="Times New Roman" w:cs="Times New Roman"/>
          <w:b/>
          <w:sz w:val="24"/>
          <w:szCs w:val="24"/>
        </w:rPr>
        <w:t xml:space="preserve"> </w:t>
      </w:r>
      <w:r w:rsidR="00CE22EE" w:rsidRPr="000B0C92">
        <w:rPr>
          <w:rFonts w:ascii="Times New Roman" w:hAnsi="Times New Roman" w:cs="Times New Roman"/>
          <w:b/>
          <w:sz w:val="24"/>
          <w:szCs w:val="24"/>
        </w:rPr>
        <w:t>Responsável ou Consciente</w:t>
      </w:r>
    </w:p>
    <w:p w14:paraId="093D0443" w14:textId="2AB912FA" w:rsidR="00910412"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Quando o consumidor faz suas escolhas de compra através de um compromisso ético ou consciente dos impactos sociais e ambientais que suas escolhas e comportamentos causam ao meio ambiente</w:t>
      </w:r>
      <w:r w:rsidR="00CF1B57" w:rsidRPr="000B0C92">
        <w:rPr>
          <w:rFonts w:ascii="Times New Roman" w:hAnsi="Times New Roman" w:cs="Times New Roman"/>
          <w:sz w:val="24"/>
          <w:szCs w:val="24"/>
        </w:rPr>
        <w:t xml:space="preserve"> (FIALHO </w:t>
      </w:r>
      <w:r w:rsidR="000B0C92">
        <w:rPr>
          <w:rFonts w:ascii="Times New Roman" w:hAnsi="Times New Roman" w:cs="Times New Roman"/>
          <w:sz w:val="24"/>
          <w:szCs w:val="24"/>
        </w:rPr>
        <w:t>e</w:t>
      </w:r>
      <w:r w:rsidR="00CF1B57" w:rsidRPr="000B0C92">
        <w:rPr>
          <w:rFonts w:ascii="Times New Roman" w:hAnsi="Times New Roman" w:cs="Times New Roman"/>
          <w:sz w:val="24"/>
          <w:szCs w:val="24"/>
        </w:rPr>
        <w:t xml:space="preserve"> MARQUESAN, 2018)</w:t>
      </w:r>
      <w:r w:rsidRPr="000B0C92">
        <w:rPr>
          <w:rFonts w:ascii="Times New Roman" w:hAnsi="Times New Roman" w:cs="Times New Roman"/>
          <w:sz w:val="24"/>
          <w:szCs w:val="24"/>
        </w:rPr>
        <w:t>.</w:t>
      </w:r>
    </w:p>
    <w:p w14:paraId="5123BC73" w14:textId="682BF4DA" w:rsidR="00C23621" w:rsidRDefault="00CE22EE" w:rsidP="002D248B">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Segundo descrição do Ministério do Meio Ambiente Brasileiro</w:t>
      </w:r>
      <w:r w:rsidR="00C45DBC" w:rsidRPr="000B0C92">
        <w:rPr>
          <w:rFonts w:ascii="Times New Roman" w:hAnsi="Times New Roman" w:cs="Times New Roman"/>
          <w:sz w:val="24"/>
          <w:szCs w:val="24"/>
        </w:rPr>
        <w:t xml:space="preserve"> (MMA, s/d)</w:t>
      </w:r>
      <w:r w:rsidRPr="000B0C92">
        <w:rPr>
          <w:rFonts w:ascii="Times New Roman" w:hAnsi="Times New Roman" w:cs="Times New Roman"/>
          <w:sz w:val="24"/>
          <w:szCs w:val="24"/>
        </w:rPr>
        <w:t>, “consumo consciente é uma contribuição voluntária, cotidiana e solidária para garantir a sustentabilidade da vida no planeta”.</w:t>
      </w:r>
      <w:r w:rsidR="002D248B">
        <w:rPr>
          <w:rFonts w:ascii="Times New Roman" w:hAnsi="Times New Roman" w:cs="Times New Roman"/>
          <w:sz w:val="24"/>
          <w:szCs w:val="24"/>
        </w:rPr>
        <w:t xml:space="preserve"> </w:t>
      </w:r>
      <w:r w:rsidR="00650111" w:rsidRPr="000B0C92">
        <w:rPr>
          <w:rFonts w:ascii="Times New Roman" w:hAnsi="Times New Roman" w:cs="Times New Roman"/>
          <w:sz w:val="24"/>
          <w:szCs w:val="24"/>
        </w:rPr>
        <w:t>É dever do consumidor cobrar uma postura ética e responsável de empresas e governos, mas também deve se informar para tentar modificar seus hábitos de consumo e assumir a responsabilidade de impactar o menos possível nosso planeta.</w:t>
      </w:r>
      <w:r w:rsidRPr="000B0C92">
        <w:rPr>
          <w:rFonts w:ascii="Times New Roman" w:hAnsi="Times New Roman" w:cs="Times New Roman"/>
          <w:sz w:val="24"/>
          <w:szCs w:val="24"/>
        </w:rPr>
        <w:t xml:space="preserve"> O consumidor consciente “sabe que pode ser um agente transformador da sociedade por meio do seu ato de consumo”</w:t>
      </w:r>
      <w:r w:rsidR="00C45DBC" w:rsidRPr="000B0C92">
        <w:rPr>
          <w:rFonts w:ascii="Times New Roman" w:hAnsi="Times New Roman" w:cs="Times New Roman"/>
          <w:sz w:val="24"/>
          <w:szCs w:val="24"/>
        </w:rPr>
        <w:t xml:space="preserve"> (MMA, s/d)</w:t>
      </w:r>
      <w:r w:rsidRPr="000B0C92">
        <w:rPr>
          <w:rFonts w:ascii="Times New Roman" w:hAnsi="Times New Roman" w:cs="Times New Roman"/>
          <w:sz w:val="24"/>
          <w:szCs w:val="24"/>
        </w:rPr>
        <w:t>.</w:t>
      </w:r>
    </w:p>
    <w:p w14:paraId="29D8406A" w14:textId="77777777" w:rsidR="002D248B" w:rsidRPr="000B0C92" w:rsidRDefault="002D248B" w:rsidP="000B0C92">
      <w:pPr>
        <w:widowControl w:val="0"/>
        <w:pBdr>
          <w:top w:val="nil"/>
          <w:left w:val="nil"/>
          <w:bottom w:val="nil"/>
          <w:right w:val="nil"/>
          <w:between w:val="nil"/>
        </w:pBdr>
        <w:spacing w:after="120" w:line="240" w:lineRule="auto"/>
        <w:jc w:val="both"/>
        <w:rPr>
          <w:rFonts w:ascii="Times New Roman" w:hAnsi="Times New Roman" w:cs="Times New Roman"/>
          <w:sz w:val="24"/>
          <w:szCs w:val="24"/>
        </w:rPr>
      </w:pPr>
    </w:p>
    <w:p w14:paraId="15ED16AD" w14:textId="572B222C" w:rsidR="00ED1B6E" w:rsidRPr="000B0C92" w:rsidRDefault="007C4C6A" w:rsidP="000B0C92">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Pr="00D16869">
        <w:rPr>
          <w:rFonts w:ascii="Times New Roman" w:hAnsi="Times New Roman" w:cs="Times New Roman"/>
          <w:b/>
          <w:sz w:val="24"/>
          <w:szCs w:val="24"/>
        </w:rPr>
        <w:t>Resíduo doméstico ( reciclagem e descarte )</w:t>
      </w:r>
    </w:p>
    <w:p w14:paraId="33D5D403" w14:textId="4F7E5509" w:rsidR="00910412" w:rsidRPr="000B0C92" w:rsidRDefault="005661C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trike/>
          <w:sz w:val="24"/>
          <w:szCs w:val="24"/>
        </w:rPr>
      </w:pPr>
      <w:r>
        <w:rPr>
          <w:rFonts w:ascii="Times New Roman" w:hAnsi="Times New Roman" w:cs="Times New Roman"/>
          <w:sz w:val="24"/>
          <w:szCs w:val="24"/>
        </w:rPr>
        <w:t>O</w:t>
      </w:r>
      <w:r w:rsidR="00650111" w:rsidRPr="000B0C92">
        <w:rPr>
          <w:rFonts w:ascii="Times New Roman" w:hAnsi="Times New Roman" w:cs="Times New Roman"/>
          <w:sz w:val="24"/>
          <w:szCs w:val="24"/>
        </w:rPr>
        <w:t xml:space="preserve"> consumo faz parte da dinâmica da vida moderna uma vez que todos os cidadãos inseridos no modelo de capitalismo, sem exceção, são consumidores e geradores de lixo ao longo de sua atividade cotidiana</w:t>
      </w:r>
      <w:r>
        <w:rPr>
          <w:rFonts w:ascii="Times New Roman" w:hAnsi="Times New Roman" w:cs="Times New Roman"/>
          <w:sz w:val="24"/>
          <w:szCs w:val="24"/>
        </w:rPr>
        <w:t xml:space="preserve">, diz </w:t>
      </w:r>
      <w:r w:rsidRPr="000B0C92">
        <w:rPr>
          <w:rFonts w:ascii="Times New Roman" w:hAnsi="Times New Roman" w:cs="Times New Roman"/>
          <w:sz w:val="24"/>
          <w:szCs w:val="24"/>
        </w:rPr>
        <w:t>Pereira e Melo (2008)</w:t>
      </w:r>
      <w:r w:rsidR="00650111" w:rsidRPr="000B0C92">
        <w:rPr>
          <w:rFonts w:ascii="Times New Roman" w:hAnsi="Times New Roman" w:cs="Times New Roman"/>
          <w:sz w:val="24"/>
          <w:szCs w:val="24"/>
        </w:rPr>
        <w:t xml:space="preserve">. E na medida em que a sociedade tende a buscar uma melhor qualidade de vida, aumenta-se o consumo, a dinâmica das atividades e o lixo gerado. </w:t>
      </w:r>
    </w:p>
    <w:p w14:paraId="2D334744" w14:textId="478DE70C" w:rsidR="00910412"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O século XXI evidencia uma grave crise socioambiental, em que hábitos consumistas tomam grandes proporções em nível mundial e tornam-se arraigadas no comportamento e na cultura da população, no que ocasiona graves problemas ambientais, como por exemplo, a produção excessiva de resíduos (BRASIL, 2008</w:t>
      </w:r>
      <w:r w:rsidR="00554745">
        <w:rPr>
          <w:rFonts w:ascii="Times New Roman" w:hAnsi="Times New Roman" w:cs="Times New Roman"/>
          <w:sz w:val="24"/>
          <w:szCs w:val="24"/>
        </w:rPr>
        <w:t xml:space="preserve"> ; </w:t>
      </w:r>
      <w:r w:rsidR="00554745" w:rsidRPr="00554745">
        <w:rPr>
          <w:rFonts w:ascii="Times New Roman" w:hAnsi="Times New Roman" w:cs="Times New Roman"/>
          <w:sz w:val="24"/>
          <w:szCs w:val="24"/>
        </w:rPr>
        <w:t>IDEC, 2005</w:t>
      </w:r>
      <w:r w:rsidRPr="000B0C92">
        <w:rPr>
          <w:rFonts w:ascii="Times New Roman" w:hAnsi="Times New Roman" w:cs="Times New Roman"/>
          <w:sz w:val="24"/>
          <w:szCs w:val="24"/>
        </w:rPr>
        <w:t>).</w:t>
      </w:r>
    </w:p>
    <w:p w14:paraId="2341BCD1" w14:textId="05F8C206" w:rsidR="00910412"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trike/>
          <w:sz w:val="24"/>
          <w:szCs w:val="24"/>
        </w:rPr>
      </w:pPr>
      <w:r w:rsidRPr="000B0C92">
        <w:rPr>
          <w:rFonts w:ascii="Times New Roman" w:hAnsi="Times New Roman" w:cs="Times New Roman"/>
          <w:sz w:val="24"/>
          <w:szCs w:val="24"/>
        </w:rPr>
        <w:t xml:space="preserve">Os resíduos sólidos, de acordo com Mota </w:t>
      </w:r>
      <w:r w:rsidRPr="000B0C92">
        <w:rPr>
          <w:rFonts w:ascii="Times New Roman" w:hAnsi="Times New Roman" w:cs="Times New Roman"/>
          <w:i/>
          <w:iCs/>
          <w:sz w:val="24"/>
          <w:szCs w:val="24"/>
        </w:rPr>
        <w:t>et al.</w:t>
      </w:r>
      <w:r w:rsidRPr="000B0C92">
        <w:rPr>
          <w:rFonts w:ascii="Times New Roman" w:hAnsi="Times New Roman" w:cs="Times New Roman"/>
          <w:sz w:val="24"/>
          <w:szCs w:val="24"/>
        </w:rPr>
        <w:t xml:space="preserve"> (2009), são os restos oriundos das atividades humanas, </w:t>
      </w:r>
      <w:r w:rsidR="00554745">
        <w:rPr>
          <w:rFonts w:ascii="Times New Roman" w:hAnsi="Times New Roman" w:cs="Times New Roman"/>
          <w:sz w:val="24"/>
          <w:szCs w:val="24"/>
        </w:rPr>
        <w:t xml:space="preserve">como </w:t>
      </w:r>
      <w:r w:rsidR="00554745" w:rsidRPr="000B0C92">
        <w:rPr>
          <w:rFonts w:ascii="Times New Roman" w:hAnsi="Times New Roman" w:cs="Times New Roman"/>
          <w:sz w:val="24"/>
          <w:szCs w:val="24"/>
        </w:rPr>
        <w:t xml:space="preserve">sobras de alimentos, embalagens, papéis, plásticos e outros </w:t>
      </w:r>
      <w:r w:rsidRPr="000B0C92">
        <w:rPr>
          <w:rFonts w:ascii="Times New Roman" w:hAnsi="Times New Roman" w:cs="Times New Roman"/>
          <w:sz w:val="24"/>
          <w:szCs w:val="24"/>
        </w:rPr>
        <w:t>podem se originar dos processos cotidianos domésticos ou como substratos dos meios de fabricação.</w:t>
      </w:r>
    </w:p>
    <w:p w14:paraId="287150F5" w14:textId="5BACDAD3" w:rsidR="00664104"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color w:val="FF0000"/>
          <w:sz w:val="24"/>
          <w:szCs w:val="24"/>
        </w:rPr>
      </w:pPr>
      <w:r w:rsidRPr="000B0C92">
        <w:rPr>
          <w:rFonts w:ascii="Times New Roman" w:hAnsi="Times New Roman" w:cs="Times New Roman"/>
          <w:sz w:val="24"/>
          <w:szCs w:val="24"/>
        </w:rPr>
        <w:t xml:space="preserve">Devido ao </w:t>
      </w:r>
      <w:r w:rsidR="00554745">
        <w:rPr>
          <w:rFonts w:ascii="Times New Roman" w:hAnsi="Times New Roman" w:cs="Times New Roman"/>
          <w:sz w:val="24"/>
          <w:szCs w:val="24"/>
        </w:rPr>
        <w:t>objetivo</w:t>
      </w:r>
      <w:r w:rsidRPr="000B0C92">
        <w:rPr>
          <w:rFonts w:ascii="Times New Roman" w:hAnsi="Times New Roman" w:cs="Times New Roman"/>
          <w:sz w:val="24"/>
          <w:szCs w:val="24"/>
        </w:rPr>
        <w:t xml:space="preserve"> desta pesquisa estar sob o âmbito do cotidiano caseiro, focaremos a definição de lixo doméstico. Segundo Argüello (1997), lixo doméstico ou residencial seriam os resíduos gerados em casas, apartamentos, condomínios e demais edificações residenciais, os quais, de acordo com Brasil (2005), pode conter inúmeros produtos tóxicos, prejudiciais à saúde do ser humano, de animais domésticos e selvagens; além de que substâncias derivadas da sua </w:t>
      </w:r>
      <w:r w:rsidRPr="000B0C92">
        <w:rPr>
          <w:rFonts w:ascii="Times New Roman" w:hAnsi="Times New Roman" w:cs="Times New Roman"/>
          <w:sz w:val="24"/>
          <w:szCs w:val="24"/>
        </w:rPr>
        <w:lastRenderedPageBreak/>
        <w:t>decomposição podem infectar o solo, atingindo mananciais de água, contaminando outras regiões ou partes de um terreno. A saúde pública também é posta em risco devido ao mal acondicionamento do lixo, pois além do mau cheiro, oferece alimentação e ambiente propício para propagação de insetos e animais e, por consequência, inúmeras doenças (</w:t>
      </w:r>
      <w:r w:rsidR="0050658C" w:rsidRPr="000B0C92">
        <w:rPr>
          <w:rFonts w:ascii="Times New Roman" w:hAnsi="Times New Roman" w:cs="Times New Roman"/>
          <w:sz w:val="24"/>
          <w:szCs w:val="24"/>
        </w:rPr>
        <w:t>CAMARGO</w:t>
      </w:r>
      <w:r w:rsidRPr="000B0C92">
        <w:rPr>
          <w:rFonts w:ascii="Times New Roman" w:hAnsi="Times New Roman" w:cs="Times New Roman"/>
          <w:sz w:val="24"/>
          <w:szCs w:val="24"/>
        </w:rPr>
        <w:t xml:space="preserve">, 2005). </w:t>
      </w:r>
    </w:p>
    <w:p w14:paraId="2BF571D9" w14:textId="3564FCA8" w:rsidR="00910412"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Nesse contexto, destaca-se a importância a ser dada para uma correta destinação dos resíduos domésticos pelas unidades familiares assim como o repensar de hábitos pela sociedade (</w:t>
      </w:r>
      <w:r w:rsidR="0050658C" w:rsidRPr="000B0C92">
        <w:rPr>
          <w:rFonts w:ascii="Times New Roman" w:hAnsi="Times New Roman" w:cs="Times New Roman"/>
          <w:sz w:val="24"/>
          <w:szCs w:val="24"/>
        </w:rPr>
        <w:t>CAMARGO</w:t>
      </w:r>
      <w:r w:rsidRPr="000B0C92">
        <w:rPr>
          <w:rFonts w:ascii="Times New Roman" w:hAnsi="Times New Roman" w:cs="Times New Roman"/>
          <w:sz w:val="24"/>
          <w:szCs w:val="24"/>
        </w:rPr>
        <w:t>, 200</w:t>
      </w:r>
      <w:r w:rsidR="00470FF1" w:rsidRPr="000B0C92">
        <w:rPr>
          <w:rFonts w:ascii="Times New Roman" w:hAnsi="Times New Roman" w:cs="Times New Roman"/>
          <w:sz w:val="24"/>
          <w:szCs w:val="24"/>
        </w:rPr>
        <w:t>5</w:t>
      </w:r>
      <w:r w:rsidRPr="000B0C92">
        <w:rPr>
          <w:rFonts w:ascii="Times New Roman" w:hAnsi="Times New Roman" w:cs="Times New Roman"/>
          <w:sz w:val="24"/>
          <w:szCs w:val="24"/>
        </w:rPr>
        <w:t xml:space="preserve">). A sensibilização dos seres humanos, de acordo com Mota </w:t>
      </w:r>
      <w:r w:rsidRPr="00A83344">
        <w:rPr>
          <w:rFonts w:ascii="Times New Roman" w:hAnsi="Times New Roman" w:cs="Times New Roman"/>
          <w:i/>
          <w:iCs/>
          <w:sz w:val="24"/>
          <w:szCs w:val="24"/>
        </w:rPr>
        <w:t>et al.</w:t>
      </w:r>
      <w:r w:rsidRPr="000B0C92">
        <w:rPr>
          <w:rFonts w:ascii="Times New Roman" w:hAnsi="Times New Roman" w:cs="Times New Roman"/>
          <w:sz w:val="24"/>
          <w:szCs w:val="24"/>
        </w:rPr>
        <w:t xml:space="preserve"> (2009), é importante para que adquiram consciência do que seria o adotar uma atitude responsável, mantendo o ambiente saudável no presente e para o futuro, para que saibam exigir e respeitar os direitos próprios e os de toda a comunidade</w:t>
      </w:r>
      <w:r w:rsidR="00E05CC9">
        <w:rPr>
          <w:rFonts w:ascii="Times New Roman" w:hAnsi="Times New Roman" w:cs="Times New Roman"/>
          <w:sz w:val="24"/>
          <w:szCs w:val="24"/>
        </w:rPr>
        <w:t>,</w:t>
      </w:r>
      <w:r w:rsidRPr="000B0C92">
        <w:rPr>
          <w:rFonts w:ascii="Times New Roman" w:hAnsi="Times New Roman" w:cs="Times New Roman"/>
          <w:sz w:val="24"/>
          <w:szCs w:val="24"/>
        </w:rPr>
        <w:t xml:space="preserve"> tanto local como internacional. Entretanto, antes que ocorra a sensibilização, é necessário sondar o conhecimento do cidadão frente ao assunto. Esta pesquisa assim, pretende focar nesta primeira etapa de levantamento de dados primários, com a intenção de que seja útil para futuras pesquisas e ações de </w:t>
      </w:r>
      <w:r w:rsidR="00E05CC9">
        <w:rPr>
          <w:rFonts w:ascii="Times New Roman" w:hAnsi="Times New Roman" w:cs="Times New Roman"/>
          <w:sz w:val="24"/>
          <w:szCs w:val="24"/>
        </w:rPr>
        <w:t>conscienti</w:t>
      </w:r>
      <w:r w:rsidRPr="000B0C92">
        <w:rPr>
          <w:rFonts w:ascii="Times New Roman" w:hAnsi="Times New Roman" w:cs="Times New Roman"/>
          <w:sz w:val="24"/>
          <w:szCs w:val="24"/>
        </w:rPr>
        <w:t>zação.</w:t>
      </w:r>
    </w:p>
    <w:p w14:paraId="5988F269" w14:textId="59313F6B" w:rsidR="00910412"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De acordo com </w:t>
      </w:r>
      <w:r w:rsidR="006E69B1" w:rsidRPr="000B0C92">
        <w:rPr>
          <w:rFonts w:ascii="Times New Roman" w:hAnsi="Times New Roman" w:cs="Times New Roman"/>
          <w:sz w:val="24"/>
          <w:szCs w:val="24"/>
        </w:rPr>
        <w:t>a Associação Brasileira de Empresas de Limpeza Pública e Resíduos Especiais (ABRELPE, 2019)</w:t>
      </w:r>
      <w:r w:rsidRPr="000B0C92">
        <w:rPr>
          <w:rFonts w:ascii="Times New Roman" w:hAnsi="Times New Roman" w:cs="Times New Roman"/>
          <w:sz w:val="24"/>
          <w:szCs w:val="24"/>
        </w:rPr>
        <w:t xml:space="preserve">, </w:t>
      </w:r>
      <w:r w:rsidR="006E69B1" w:rsidRPr="000B0C92">
        <w:rPr>
          <w:rFonts w:ascii="Times New Roman" w:hAnsi="Times New Roman" w:cs="Times New Roman"/>
          <w:sz w:val="24"/>
          <w:szCs w:val="24"/>
        </w:rPr>
        <w:t>o Brasil gerou cerca de 79 milhões de toneladas de resíduos sólidos urbanos em 2018</w:t>
      </w:r>
      <w:r w:rsidRPr="000B0C92">
        <w:rPr>
          <w:rFonts w:ascii="Times New Roman" w:hAnsi="Times New Roman" w:cs="Times New Roman"/>
          <w:sz w:val="24"/>
          <w:szCs w:val="24"/>
        </w:rPr>
        <w:t xml:space="preserve"> provenientes dos domicílios e da atividade comercial. Deve-se levar em conta que </w:t>
      </w:r>
      <w:r w:rsidR="006E69B1" w:rsidRPr="000B0C92">
        <w:rPr>
          <w:rFonts w:ascii="Times New Roman" w:hAnsi="Times New Roman" w:cs="Times New Roman"/>
          <w:sz w:val="24"/>
          <w:szCs w:val="24"/>
        </w:rPr>
        <w:t>cerca de 25%</w:t>
      </w:r>
      <w:r w:rsidRPr="000B0C92">
        <w:rPr>
          <w:rFonts w:ascii="Times New Roman" w:hAnsi="Times New Roman" w:cs="Times New Roman"/>
          <w:sz w:val="24"/>
          <w:szCs w:val="24"/>
        </w:rPr>
        <w:t xml:space="preserve"> d</w:t>
      </w:r>
      <w:r w:rsidR="006E69B1" w:rsidRPr="000B0C92">
        <w:rPr>
          <w:rFonts w:ascii="Times New Roman" w:hAnsi="Times New Roman" w:cs="Times New Roman"/>
          <w:sz w:val="24"/>
          <w:szCs w:val="24"/>
        </w:rPr>
        <w:t>o</w:t>
      </w:r>
      <w:r w:rsidRPr="000B0C92">
        <w:rPr>
          <w:rFonts w:ascii="Times New Roman" w:hAnsi="Times New Roman" w:cs="Times New Roman"/>
          <w:sz w:val="24"/>
          <w:szCs w:val="24"/>
        </w:rPr>
        <w:t xml:space="preserve">s municípios </w:t>
      </w:r>
      <w:r w:rsidR="00C45DBC" w:rsidRPr="000B0C92">
        <w:rPr>
          <w:rFonts w:ascii="Times New Roman" w:hAnsi="Times New Roman" w:cs="Times New Roman"/>
          <w:sz w:val="24"/>
          <w:szCs w:val="24"/>
        </w:rPr>
        <w:t xml:space="preserve">brasileiros </w:t>
      </w:r>
      <w:r w:rsidRPr="000B0C92">
        <w:rPr>
          <w:rFonts w:ascii="Times New Roman" w:hAnsi="Times New Roman" w:cs="Times New Roman"/>
          <w:sz w:val="24"/>
          <w:szCs w:val="24"/>
        </w:rPr>
        <w:t xml:space="preserve">ainda não contam com </w:t>
      </w:r>
      <w:r w:rsidR="006E69B1" w:rsidRPr="000B0C92">
        <w:rPr>
          <w:rFonts w:ascii="Times New Roman" w:hAnsi="Times New Roman" w:cs="Times New Roman"/>
          <w:sz w:val="24"/>
          <w:szCs w:val="24"/>
        </w:rPr>
        <w:t>nenhum</w:t>
      </w:r>
      <w:r w:rsidR="00F86E7C" w:rsidRPr="000B0C92">
        <w:rPr>
          <w:rFonts w:ascii="Times New Roman" w:hAnsi="Times New Roman" w:cs="Times New Roman"/>
          <w:sz w:val="24"/>
          <w:szCs w:val="24"/>
        </w:rPr>
        <w:t>a iniciativa</w:t>
      </w:r>
      <w:r w:rsidR="006E69B1" w:rsidRPr="000B0C92">
        <w:rPr>
          <w:rFonts w:ascii="Times New Roman" w:hAnsi="Times New Roman" w:cs="Times New Roman"/>
          <w:sz w:val="24"/>
          <w:szCs w:val="24"/>
        </w:rPr>
        <w:t xml:space="preserve"> de</w:t>
      </w:r>
      <w:r w:rsidRPr="000B0C92">
        <w:rPr>
          <w:rFonts w:ascii="Times New Roman" w:hAnsi="Times New Roman" w:cs="Times New Roman"/>
          <w:sz w:val="24"/>
          <w:szCs w:val="24"/>
        </w:rPr>
        <w:t xml:space="preserve"> coleta seletiva</w:t>
      </w:r>
      <w:r w:rsidR="00554745">
        <w:rPr>
          <w:rFonts w:ascii="Times New Roman" w:hAnsi="Times New Roman" w:cs="Times New Roman"/>
          <w:sz w:val="24"/>
          <w:szCs w:val="24"/>
        </w:rPr>
        <w:t xml:space="preserve">, segundo a </w:t>
      </w:r>
      <w:r w:rsidR="00554745" w:rsidRPr="000B0C92">
        <w:rPr>
          <w:rFonts w:ascii="Times New Roman" w:hAnsi="Times New Roman" w:cs="Times New Roman"/>
          <w:sz w:val="24"/>
          <w:szCs w:val="24"/>
        </w:rPr>
        <w:t>Abrelpe</w:t>
      </w:r>
      <w:r w:rsidR="00664104" w:rsidRPr="000B0C92">
        <w:rPr>
          <w:rFonts w:ascii="Times New Roman" w:hAnsi="Times New Roman" w:cs="Times New Roman"/>
          <w:sz w:val="24"/>
          <w:szCs w:val="24"/>
        </w:rPr>
        <w:t>.</w:t>
      </w:r>
    </w:p>
    <w:p w14:paraId="75C89290" w14:textId="7A679AFB" w:rsidR="00910412"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shd w:val="clear" w:color="auto" w:fill="6D9EEB"/>
        </w:rPr>
      </w:pPr>
      <w:r w:rsidRPr="000B0C92">
        <w:rPr>
          <w:rFonts w:ascii="Times New Roman" w:hAnsi="Times New Roman" w:cs="Times New Roman"/>
          <w:sz w:val="24"/>
          <w:szCs w:val="24"/>
        </w:rPr>
        <w:t xml:space="preserve">O relatório </w:t>
      </w:r>
      <w:r w:rsidR="00E63AE2" w:rsidRPr="000B0C92">
        <w:rPr>
          <w:rFonts w:ascii="Times New Roman" w:hAnsi="Times New Roman" w:cs="Times New Roman"/>
          <w:sz w:val="24"/>
          <w:szCs w:val="24"/>
        </w:rPr>
        <w:t>da Abrelpe (2019)</w:t>
      </w:r>
      <w:r w:rsidRPr="000B0C92">
        <w:rPr>
          <w:rFonts w:ascii="Times New Roman" w:hAnsi="Times New Roman" w:cs="Times New Roman"/>
          <w:color w:val="FF0000"/>
          <w:sz w:val="24"/>
          <w:szCs w:val="24"/>
        </w:rPr>
        <w:t xml:space="preserve"> </w:t>
      </w:r>
      <w:r w:rsidRPr="000B0C92">
        <w:rPr>
          <w:rFonts w:ascii="Times New Roman" w:hAnsi="Times New Roman" w:cs="Times New Roman"/>
          <w:sz w:val="24"/>
          <w:szCs w:val="24"/>
        </w:rPr>
        <w:t>apontou que os lixões corresponderam à destinação final de 17,</w:t>
      </w:r>
      <w:r w:rsidR="00E63AE2" w:rsidRPr="000B0C92">
        <w:rPr>
          <w:rFonts w:ascii="Times New Roman" w:hAnsi="Times New Roman" w:cs="Times New Roman"/>
          <w:sz w:val="24"/>
          <w:szCs w:val="24"/>
        </w:rPr>
        <w:t>5</w:t>
      </w:r>
      <w:r w:rsidRPr="000B0C92">
        <w:rPr>
          <w:rFonts w:ascii="Times New Roman" w:hAnsi="Times New Roman" w:cs="Times New Roman"/>
          <w:sz w:val="24"/>
          <w:szCs w:val="24"/>
        </w:rPr>
        <w:t xml:space="preserve">% dos resíduos coletados pelos municípios brasileiros, enquanto o aterro controlado correspondeu a </w:t>
      </w:r>
      <w:r w:rsidR="00E63AE2" w:rsidRPr="000B0C92">
        <w:rPr>
          <w:rFonts w:ascii="Times New Roman" w:hAnsi="Times New Roman" w:cs="Times New Roman"/>
          <w:sz w:val="24"/>
          <w:szCs w:val="24"/>
        </w:rPr>
        <w:t>23</w:t>
      </w:r>
      <w:r w:rsidRPr="000B0C92">
        <w:rPr>
          <w:rFonts w:ascii="Times New Roman" w:hAnsi="Times New Roman" w:cs="Times New Roman"/>
          <w:sz w:val="24"/>
          <w:szCs w:val="24"/>
        </w:rPr>
        <w:t xml:space="preserve">%, o aterro sanitário a </w:t>
      </w:r>
      <w:r w:rsidR="00E63AE2" w:rsidRPr="000B0C92">
        <w:rPr>
          <w:rFonts w:ascii="Times New Roman" w:hAnsi="Times New Roman" w:cs="Times New Roman"/>
          <w:sz w:val="24"/>
          <w:szCs w:val="24"/>
        </w:rPr>
        <w:t>59</w:t>
      </w:r>
      <w:r w:rsidRPr="000B0C92">
        <w:rPr>
          <w:rFonts w:ascii="Times New Roman" w:hAnsi="Times New Roman" w:cs="Times New Roman"/>
          <w:sz w:val="24"/>
          <w:szCs w:val="24"/>
        </w:rPr>
        <w:t>,</w:t>
      </w:r>
      <w:r w:rsidR="00E63AE2" w:rsidRPr="000B0C92">
        <w:rPr>
          <w:rFonts w:ascii="Times New Roman" w:hAnsi="Times New Roman" w:cs="Times New Roman"/>
          <w:sz w:val="24"/>
          <w:szCs w:val="24"/>
        </w:rPr>
        <w:t>5</w:t>
      </w:r>
      <w:r w:rsidRPr="000B0C92">
        <w:rPr>
          <w:rFonts w:ascii="Times New Roman" w:hAnsi="Times New Roman" w:cs="Times New Roman"/>
          <w:sz w:val="24"/>
          <w:szCs w:val="24"/>
        </w:rPr>
        <w:t xml:space="preserve">%, tendo, </w:t>
      </w:r>
      <w:r w:rsidR="00554745" w:rsidRPr="000B0C92">
        <w:rPr>
          <w:rFonts w:ascii="Times New Roman" w:hAnsi="Times New Roman" w:cs="Times New Roman"/>
          <w:sz w:val="24"/>
          <w:szCs w:val="24"/>
        </w:rPr>
        <w:t>portanto,</w:t>
      </w:r>
      <w:r w:rsidRPr="000B0C92">
        <w:rPr>
          <w:rFonts w:ascii="Times New Roman" w:hAnsi="Times New Roman" w:cs="Times New Roman"/>
          <w:sz w:val="24"/>
          <w:szCs w:val="24"/>
        </w:rPr>
        <w:t xml:space="preserve"> o aterro sanitário alcançado a liderança das modalidades. Este cenário provavelmente se deve ao fato de municípios com grandes portes populacionais possuírem capacidades técnica e financeira de manter e operar unidades de disposição final ambientalmente adequadas, daí as grandes massas encaminhadas para aterros sanitários diretamente proporcionais às grandes populações de centros urbanos</w:t>
      </w:r>
      <w:r w:rsidR="00554745">
        <w:rPr>
          <w:rFonts w:ascii="Times New Roman" w:hAnsi="Times New Roman" w:cs="Times New Roman"/>
          <w:sz w:val="24"/>
          <w:szCs w:val="24"/>
        </w:rPr>
        <w:t>.</w:t>
      </w:r>
      <w:r w:rsidRPr="000B0C92">
        <w:rPr>
          <w:rFonts w:ascii="Times New Roman" w:hAnsi="Times New Roman" w:cs="Times New Roman"/>
          <w:sz w:val="24"/>
          <w:szCs w:val="24"/>
        </w:rPr>
        <w:t xml:space="preserve"> </w:t>
      </w:r>
    </w:p>
    <w:p w14:paraId="0B5EC2B1" w14:textId="5273C960" w:rsidR="009F5031" w:rsidRPr="000B0C92" w:rsidRDefault="00554745"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650111" w:rsidRPr="000B0C92">
        <w:rPr>
          <w:rFonts w:ascii="Times New Roman" w:hAnsi="Times New Roman" w:cs="Times New Roman"/>
          <w:sz w:val="24"/>
          <w:szCs w:val="24"/>
        </w:rPr>
        <w:t>s impactos da reciclagem são sentidos não somente no campo ambiental, como também nos campos social e econômico</w:t>
      </w:r>
      <w:r>
        <w:rPr>
          <w:rFonts w:ascii="Times New Roman" w:hAnsi="Times New Roman" w:cs="Times New Roman"/>
          <w:sz w:val="24"/>
          <w:szCs w:val="24"/>
        </w:rPr>
        <w:t xml:space="preserve">, segundo </w:t>
      </w:r>
      <w:r w:rsidRPr="000B0C92">
        <w:rPr>
          <w:rFonts w:ascii="Times New Roman" w:hAnsi="Times New Roman" w:cs="Times New Roman"/>
          <w:sz w:val="24"/>
          <w:szCs w:val="24"/>
        </w:rPr>
        <w:t xml:space="preserve">Mota </w:t>
      </w:r>
      <w:r w:rsidRPr="000B0C92">
        <w:rPr>
          <w:rFonts w:ascii="Times New Roman" w:hAnsi="Times New Roman" w:cs="Times New Roman"/>
          <w:i/>
          <w:iCs/>
          <w:sz w:val="24"/>
          <w:szCs w:val="24"/>
        </w:rPr>
        <w:t>et al</w:t>
      </w:r>
      <w:r w:rsidRPr="000B0C92">
        <w:rPr>
          <w:rFonts w:ascii="Times New Roman" w:hAnsi="Times New Roman" w:cs="Times New Roman"/>
          <w:sz w:val="24"/>
          <w:szCs w:val="24"/>
        </w:rPr>
        <w:t>. (2009)</w:t>
      </w:r>
      <w:r w:rsidR="00650111" w:rsidRPr="000B0C92">
        <w:rPr>
          <w:rFonts w:ascii="Times New Roman" w:hAnsi="Times New Roman" w:cs="Times New Roman"/>
          <w:sz w:val="24"/>
          <w:szCs w:val="24"/>
        </w:rPr>
        <w:t>. Em relação ao meio ambiente, a reciclagem possibilita redução da acumulação progressiva de lixo, evitando, por exemplo, o corte de árvores em favor do papel reciclado, bem como fatores indiretos como as emissões de gás carbônico, metano, entre outros envolvidos em processos de fabricação</w:t>
      </w:r>
      <w:r w:rsidR="009F5031" w:rsidRPr="000B0C92">
        <w:rPr>
          <w:rFonts w:ascii="Times New Roman" w:hAnsi="Times New Roman" w:cs="Times New Roman"/>
          <w:sz w:val="24"/>
          <w:szCs w:val="24"/>
        </w:rPr>
        <w:t xml:space="preserve"> (ANCAT, 2019)</w:t>
      </w:r>
      <w:r w:rsidR="00650111" w:rsidRPr="000B0C92">
        <w:rPr>
          <w:rFonts w:ascii="Times New Roman" w:hAnsi="Times New Roman" w:cs="Times New Roman"/>
          <w:sz w:val="24"/>
          <w:szCs w:val="24"/>
        </w:rPr>
        <w:t xml:space="preserve">. </w:t>
      </w:r>
    </w:p>
    <w:p w14:paraId="2AAB9826" w14:textId="5561688C" w:rsidR="00910412"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Se por um lado, a reciclagem permite o reaproveitamento e economia de materiais proporcionando ganhos econômicos, por outro, proporciona forma de renda alternativa para as camadas sociais mais humildes. Vale ressaltar que neste aspecto deve-se tomar os devidos cuidados para evitar que o lixo cause danos à saúde desses trabalhadores</w:t>
      </w:r>
      <w:r w:rsidR="009F5031" w:rsidRPr="000B0C92">
        <w:rPr>
          <w:rFonts w:ascii="Times New Roman" w:hAnsi="Times New Roman" w:cs="Times New Roman"/>
          <w:sz w:val="24"/>
          <w:szCs w:val="24"/>
        </w:rPr>
        <w:t xml:space="preserve"> (ANCAT, 2019).</w:t>
      </w:r>
    </w:p>
    <w:p w14:paraId="58CE32D9" w14:textId="760AE41A" w:rsidR="00554745" w:rsidRPr="000B0C92" w:rsidRDefault="00554745"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Este trabalho visa compreender as motivações e atitudes dos cidadãos quanto ao tratamento de seu lixo doméstico e contribuir no entendimento de deficiências e motivações para a conscientização do comportamento sustentável. Entende-se que essa compreensão irá contribuir para que empresas e poder público possam realizar ações de incentivo ao descarte consciente.</w:t>
      </w:r>
    </w:p>
    <w:p w14:paraId="47021C75" w14:textId="1ADDA75E" w:rsidR="00C23621" w:rsidRDefault="00C23621" w:rsidP="00554745">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p>
    <w:p w14:paraId="446A869B" w14:textId="77777777" w:rsidR="00554745" w:rsidRPr="000B0C92" w:rsidRDefault="00554745"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p>
    <w:p w14:paraId="13F8AAC5" w14:textId="2CCACB4D" w:rsidR="00910412" w:rsidRPr="000B0C92" w:rsidRDefault="007C4C6A" w:rsidP="000B0C92">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650111" w:rsidRPr="000B0C92">
        <w:rPr>
          <w:rFonts w:ascii="Times New Roman" w:hAnsi="Times New Roman" w:cs="Times New Roman"/>
          <w:b/>
          <w:sz w:val="24"/>
          <w:szCs w:val="24"/>
        </w:rPr>
        <w:t>MÉTODO</w:t>
      </w:r>
    </w:p>
    <w:p w14:paraId="5727B5D2" w14:textId="77777777" w:rsidR="00ED1B6E" w:rsidRPr="000B0C92" w:rsidRDefault="00ED1B6E" w:rsidP="000B0C92">
      <w:pPr>
        <w:widowControl w:val="0"/>
        <w:spacing w:after="120" w:line="240" w:lineRule="auto"/>
        <w:ind w:firstLine="709"/>
        <w:jc w:val="both"/>
        <w:rPr>
          <w:rFonts w:ascii="Times New Roman" w:hAnsi="Times New Roman" w:cs="Times New Roman"/>
          <w:b/>
          <w:sz w:val="24"/>
          <w:szCs w:val="24"/>
        </w:rPr>
      </w:pPr>
    </w:p>
    <w:p w14:paraId="50DF38BC" w14:textId="7AE6103A" w:rsidR="0014354A" w:rsidRDefault="00650111" w:rsidP="004F5927">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lastRenderedPageBreak/>
        <w:t>Este trabalho apresenta os resultados de um</w:t>
      </w:r>
      <w:r w:rsidRPr="000B0C92">
        <w:rPr>
          <w:rFonts w:ascii="Times New Roman" w:hAnsi="Times New Roman" w:cs="Times New Roman"/>
        </w:rPr>
        <w:t>a pe</w:t>
      </w:r>
      <w:r w:rsidRPr="000B0C92">
        <w:rPr>
          <w:rFonts w:ascii="Times New Roman" w:hAnsi="Times New Roman" w:cs="Times New Roman"/>
          <w:sz w:val="24"/>
          <w:szCs w:val="24"/>
        </w:rPr>
        <w:t>squisa descritiva</w:t>
      </w:r>
      <w:r w:rsidR="00554745">
        <w:rPr>
          <w:rFonts w:ascii="Times New Roman" w:hAnsi="Times New Roman" w:cs="Times New Roman"/>
          <w:sz w:val="24"/>
          <w:szCs w:val="24"/>
        </w:rPr>
        <w:t xml:space="preserve"> exploratória</w:t>
      </w:r>
      <w:r w:rsidRPr="000B0C92">
        <w:rPr>
          <w:rFonts w:ascii="Times New Roman" w:hAnsi="Times New Roman" w:cs="Times New Roman"/>
          <w:sz w:val="24"/>
          <w:szCs w:val="24"/>
        </w:rPr>
        <w:t xml:space="preserve"> sobre os conhecimentos e motivações na adoção de um comportamento sustentável, por parte do cidadão paulistano, quanto ao seu lixo doméstico. </w:t>
      </w:r>
    </w:p>
    <w:p w14:paraId="748A964F" w14:textId="7D06941B" w:rsidR="0014354A" w:rsidRDefault="0014354A" w:rsidP="0014354A">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A </w:t>
      </w:r>
      <w:r>
        <w:rPr>
          <w:rFonts w:ascii="Times New Roman" w:hAnsi="Times New Roman" w:cs="Times New Roman"/>
          <w:sz w:val="24"/>
          <w:szCs w:val="24"/>
        </w:rPr>
        <w:t xml:space="preserve">coleta de dados da </w:t>
      </w:r>
      <w:r w:rsidRPr="000B0C92">
        <w:rPr>
          <w:rFonts w:ascii="Times New Roman" w:hAnsi="Times New Roman" w:cs="Times New Roman"/>
          <w:sz w:val="24"/>
          <w:szCs w:val="24"/>
        </w:rPr>
        <w:t xml:space="preserve">pesquisa </w:t>
      </w:r>
      <w:r>
        <w:rPr>
          <w:rFonts w:ascii="Times New Roman" w:hAnsi="Times New Roman" w:cs="Times New Roman"/>
          <w:sz w:val="24"/>
          <w:szCs w:val="24"/>
        </w:rPr>
        <w:t>deu-se por conveniência</w:t>
      </w:r>
      <w:r w:rsidR="009335B6">
        <w:rPr>
          <w:rFonts w:ascii="Times New Roman" w:hAnsi="Times New Roman" w:cs="Times New Roman"/>
          <w:sz w:val="24"/>
          <w:szCs w:val="24"/>
        </w:rPr>
        <w:t xml:space="preserve"> e</w:t>
      </w:r>
      <w:r>
        <w:rPr>
          <w:rFonts w:ascii="Times New Roman" w:hAnsi="Times New Roman" w:cs="Times New Roman"/>
          <w:sz w:val="24"/>
          <w:szCs w:val="24"/>
        </w:rPr>
        <w:t xml:space="preserve"> com foco em respondentes moradores da capital de São Paulo</w:t>
      </w:r>
      <w:r w:rsidR="009335B6">
        <w:rPr>
          <w:rFonts w:ascii="Times New Roman" w:hAnsi="Times New Roman" w:cs="Times New Roman"/>
          <w:sz w:val="24"/>
          <w:szCs w:val="24"/>
        </w:rPr>
        <w:t xml:space="preserve">. </w:t>
      </w:r>
      <w:r>
        <w:rPr>
          <w:rFonts w:ascii="Times New Roman" w:hAnsi="Times New Roman" w:cs="Times New Roman"/>
          <w:sz w:val="24"/>
          <w:szCs w:val="24"/>
        </w:rPr>
        <w:t xml:space="preserve"> </w:t>
      </w:r>
      <w:r w:rsidR="009335B6" w:rsidRPr="000B0C92">
        <w:rPr>
          <w:rFonts w:ascii="Times New Roman" w:hAnsi="Times New Roman" w:cs="Times New Roman"/>
          <w:sz w:val="24"/>
          <w:szCs w:val="24"/>
        </w:rPr>
        <w:t>Os formulários foram elaborados e disponibilizados por meios eletrônicos (</w:t>
      </w:r>
      <w:r w:rsidR="000B0C92">
        <w:rPr>
          <w:rFonts w:ascii="Times New Roman" w:hAnsi="Times New Roman" w:cs="Times New Roman"/>
          <w:sz w:val="24"/>
          <w:szCs w:val="24"/>
        </w:rPr>
        <w:t>W</w:t>
      </w:r>
      <w:r w:rsidR="009335B6" w:rsidRPr="000B0C92">
        <w:rPr>
          <w:rFonts w:ascii="Times New Roman" w:hAnsi="Times New Roman" w:cs="Times New Roman"/>
          <w:sz w:val="24"/>
          <w:szCs w:val="24"/>
        </w:rPr>
        <w:t>hats</w:t>
      </w:r>
      <w:r w:rsidR="000B0C92">
        <w:rPr>
          <w:rFonts w:ascii="Times New Roman" w:hAnsi="Times New Roman" w:cs="Times New Roman"/>
          <w:sz w:val="24"/>
          <w:szCs w:val="24"/>
        </w:rPr>
        <w:t>A</w:t>
      </w:r>
      <w:r w:rsidR="009335B6" w:rsidRPr="000B0C92">
        <w:rPr>
          <w:rFonts w:ascii="Times New Roman" w:hAnsi="Times New Roman" w:cs="Times New Roman"/>
          <w:sz w:val="24"/>
          <w:szCs w:val="24"/>
        </w:rPr>
        <w:t>pp, e</w:t>
      </w:r>
      <w:r w:rsidR="000B0C92">
        <w:rPr>
          <w:rFonts w:ascii="Times New Roman" w:hAnsi="Times New Roman" w:cs="Times New Roman"/>
          <w:sz w:val="24"/>
          <w:szCs w:val="24"/>
        </w:rPr>
        <w:t>-</w:t>
      </w:r>
      <w:r w:rsidR="009335B6" w:rsidRPr="000B0C92">
        <w:rPr>
          <w:rFonts w:ascii="Times New Roman" w:hAnsi="Times New Roman" w:cs="Times New Roman"/>
          <w:sz w:val="24"/>
          <w:szCs w:val="24"/>
        </w:rPr>
        <w:t>mail, mídias sociais ) somente para moradores da cidade de São Paulo, Estado de São Paulo</w:t>
      </w:r>
      <w:r w:rsidR="009335B6">
        <w:rPr>
          <w:rFonts w:ascii="Times New Roman" w:hAnsi="Times New Roman" w:cs="Times New Roman"/>
          <w:sz w:val="24"/>
          <w:szCs w:val="24"/>
        </w:rPr>
        <w:t>, que chamamos paulistanos</w:t>
      </w:r>
      <w:r w:rsidR="009335B6" w:rsidRPr="000B0C92">
        <w:rPr>
          <w:rFonts w:ascii="Times New Roman" w:hAnsi="Times New Roman" w:cs="Times New Roman"/>
          <w:sz w:val="24"/>
          <w:szCs w:val="24"/>
        </w:rPr>
        <w:t xml:space="preserve">. </w:t>
      </w:r>
      <w:r>
        <w:rPr>
          <w:rFonts w:ascii="Times New Roman" w:hAnsi="Times New Roman" w:cs="Times New Roman"/>
          <w:sz w:val="24"/>
          <w:szCs w:val="24"/>
        </w:rPr>
        <w:t>Buscou-se</w:t>
      </w:r>
      <w:r w:rsidRPr="000B0C92">
        <w:rPr>
          <w:rFonts w:ascii="Times New Roman" w:hAnsi="Times New Roman" w:cs="Times New Roman"/>
          <w:sz w:val="24"/>
          <w:szCs w:val="24"/>
        </w:rPr>
        <w:t xml:space="preserve"> alinhar o conhecimento sobre sustentabilidade, hábitos domésticos quanto aos resíduos, motivações e o comportamento ambientalmente responsável. </w:t>
      </w:r>
    </w:p>
    <w:p w14:paraId="49ED48D9" w14:textId="789BB317" w:rsidR="009335B6" w:rsidRDefault="0014354A" w:rsidP="009335B6">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A escolha dos sujeitos se baseou na estratégia denominada bola de neve, na qual, segundo Peixoto e Pereira (2013), parte-se da rede de relacionamento dos pesquisadores, como amigos e conhecidos, e deles procura-se  indicações de outras pessoas para participarem da pesquisa a fim de obter uma amostra mais ampla. Decidiu-se por essa estratégia devido ao tempo e recursos escassos. Não houve um perfil específico desejado dos sujeitos respondentes da pesquisa, contudo, esperou-se obter pluralidade em grau de escolaridade, classe econômica e região</w:t>
      </w:r>
      <w:r>
        <w:rPr>
          <w:rFonts w:ascii="Times New Roman" w:hAnsi="Times New Roman" w:cs="Times New Roman"/>
          <w:sz w:val="24"/>
          <w:szCs w:val="24"/>
        </w:rPr>
        <w:t>.</w:t>
      </w:r>
      <w:r w:rsidRPr="0014354A">
        <w:rPr>
          <w:rFonts w:ascii="Times New Roman" w:hAnsi="Times New Roman" w:cs="Times New Roman"/>
          <w:sz w:val="24"/>
          <w:szCs w:val="24"/>
        </w:rPr>
        <w:t xml:space="preserve"> </w:t>
      </w:r>
    </w:p>
    <w:p w14:paraId="26D7B3FF" w14:textId="08326DA6" w:rsidR="009335B6" w:rsidRDefault="009335B6" w:rsidP="009335B6">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O estudo realizado apresentou limitações no que se refere ao tamanho da amostra que, ao se apresentar em número reduzido, permite considerar os resultados encontrados apenas para a população em questão. Outro fator limitante que pode ser considerado é a definição da amostra tendo em vista o fato dela não ser aleatória.</w:t>
      </w:r>
    </w:p>
    <w:p w14:paraId="267A93BB" w14:textId="78A8D525" w:rsidR="0014354A" w:rsidRDefault="0014354A" w:rsidP="0014354A">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F</w:t>
      </w:r>
      <w:r w:rsidRPr="000B0C92">
        <w:rPr>
          <w:rFonts w:ascii="Times New Roman" w:hAnsi="Times New Roman" w:cs="Times New Roman"/>
          <w:sz w:val="24"/>
          <w:szCs w:val="24"/>
        </w:rPr>
        <w:t>oi elaborado um roteiro de questões a partir das três dimensões do comportamento ambientalmente responsável com base em Stern (1999, 2000).</w:t>
      </w:r>
      <w:r w:rsidRPr="001315EF">
        <w:rPr>
          <w:rFonts w:ascii="Times New Roman" w:hAnsi="Times New Roman" w:cs="Times New Roman"/>
          <w:sz w:val="24"/>
          <w:szCs w:val="24"/>
        </w:rPr>
        <w:t xml:space="preserve"> </w:t>
      </w:r>
      <w:r>
        <w:rPr>
          <w:rFonts w:ascii="Times New Roman" w:hAnsi="Times New Roman" w:cs="Times New Roman"/>
          <w:sz w:val="24"/>
          <w:szCs w:val="24"/>
        </w:rPr>
        <w:t>Para evitar quaisquer dúvidas aos futuros respondentes, realizou-se uma simulação da aplicação no formulário de pesquisa para um grupo focal de 5 pessoas. Esse passo foi fundamental para corrigir inconsistências e dificuldades no preenchimento da pesquisa.</w:t>
      </w:r>
    </w:p>
    <w:p w14:paraId="45BC0D8D" w14:textId="1E907238" w:rsidR="00910412" w:rsidRPr="000B0C92" w:rsidRDefault="00650111" w:rsidP="0014354A">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Adotou-se como base para o desenvolvimento do questionário de todo o alinhamento do desenvolvimento teórico juntamente com a teoria de Stern (2000) referente aos três domínios do comportamento ambientalmente responsável descritos abaixo; a pesquisa sobre lixo doméstico de Mota </w:t>
      </w:r>
      <w:r w:rsidRPr="000B0C92">
        <w:rPr>
          <w:rFonts w:ascii="Times New Roman" w:hAnsi="Times New Roman" w:cs="Times New Roman"/>
          <w:i/>
          <w:iCs/>
          <w:sz w:val="24"/>
          <w:szCs w:val="24"/>
        </w:rPr>
        <w:t>et al</w:t>
      </w:r>
      <w:r w:rsidRPr="000B0C92">
        <w:rPr>
          <w:rFonts w:ascii="Times New Roman" w:hAnsi="Times New Roman" w:cs="Times New Roman"/>
          <w:sz w:val="24"/>
          <w:szCs w:val="24"/>
        </w:rPr>
        <w:t>. (2009), e por fim, a realizada por Peixoto</w:t>
      </w:r>
      <w:r w:rsidR="00FF5782" w:rsidRPr="000B0C92">
        <w:rPr>
          <w:rFonts w:ascii="Times New Roman" w:hAnsi="Times New Roman" w:cs="Times New Roman"/>
          <w:sz w:val="24"/>
          <w:szCs w:val="24"/>
        </w:rPr>
        <w:t xml:space="preserve"> e </w:t>
      </w:r>
      <w:r w:rsidRPr="000B0C92">
        <w:rPr>
          <w:rFonts w:ascii="Times New Roman" w:hAnsi="Times New Roman" w:cs="Times New Roman"/>
          <w:sz w:val="24"/>
          <w:szCs w:val="24"/>
        </w:rPr>
        <w:t>Pereira (2013), já que esta última procurou um melhor entendimento das convergências e divergências entre um discurso ambientalmente responsável, baseado na teoria de Stern (2000), e a aplicação real do respectivo comportamento.</w:t>
      </w:r>
    </w:p>
    <w:p w14:paraId="5A60A6B9" w14:textId="78623AC2" w:rsidR="00910412"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Stern (2000) considera que o comportamento ambientalmente responsável está sob o domínio de três influências: o domínio pessoal, o comportamental e o contextual, os quais descreve</w:t>
      </w:r>
      <w:r w:rsidR="00D16BC0" w:rsidRPr="000B0C92">
        <w:rPr>
          <w:rFonts w:ascii="Times New Roman" w:hAnsi="Times New Roman" w:cs="Times New Roman"/>
          <w:sz w:val="24"/>
          <w:szCs w:val="24"/>
        </w:rPr>
        <w:t>-se a seguir</w:t>
      </w:r>
      <w:r w:rsidRPr="000B0C92">
        <w:rPr>
          <w:rFonts w:ascii="Times New Roman" w:hAnsi="Times New Roman" w:cs="Times New Roman"/>
          <w:sz w:val="24"/>
          <w:szCs w:val="24"/>
        </w:rPr>
        <w:t>:</w:t>
      </w:r>
    </w:p>
    <w:p w14:paraId="48E8F281" w14:textId="257C2C10" w:rsidR="00910412" w:rsidRPr="000B0C92" w:rsidRDefault="00650111" w:rsidP="000B0C92">
      <w:pPr>
        <w:pStyle w:val="PargrafodaLista"/>
        <w:widowControl w:val="0"/>
        <w:numPr>
          <w:ilvl w:val="0"/>
          <w:numId w:val="12"/>
        </w:numPr>
        <w:pBdr>
          <w:top w:val="nil"/>
          <w:left w:val="nil"/>
          <w:bottom w:val="nil"/>
          <w:right w:val="nil"/>
          <w:between w:val="nil"/>
        </w:pBdr>
        <w:spacing w:after="120" w:line="240" w:lineRule="auto"/>
        <w:jc w:val="both"/>
        <w:rPr>
          <w:rFonts w:ascii="Times New Roman" w:hAnsi="Times New Roman" w:cs="Times New Roman"/>
          <w:sz w:val="24"/>
          <w:szCs w:val="24"/>
        </w:rPr>
      </w:pPr>
      <w:r w:rsidRPr="000B0C92">
        <w:rPr>
          <w:rFonts w:ascii="Times New Roman" w:hAnsi="Times New Roman" w:cs="Times New Roman"/>
          <w:sz w:val="24"/>
          <w:szCs w:val="24"/>
        </w:rPr>
        <w:t>O domínio pessoal representaria os valores básicos do indivíduo, como por exemplo, sua noção como participante de um ecossistema com relação de interdependência, ou seja, na sua relação com o meio ambiente, quais as consequências ambientais que ameaçam seus interesses e a sua responsabilidade para corrigir essas consequências visando reduzir as ameaças. Os valores básicos dos indivíduos podem ser entendidos como: biosféricos, se a decisão de agir pró-ambientalmente for baseada nos custos e benefícios à natureza; altruístas, se a decisão de agir pró-ambientalmente for baseada nos custos e benefícios percebidos por seus pares; e egoístas, se forem considerados os custos e benefícios do comportamento pró-ambiental para si (Stern, 1999).</w:t>
      </w:r>
    </w:p>
    <w:p w14:paraId="2BAC1CE6" w14:textId="3C54C96C" w:rsidR="00910412" w:rsidRPr="000B0C92" w:rsidRDefault="00650111" w:rsidP="000B0C92">
      <w:pPr>
        <w:pStyle w:val="PargrafodaLista"/>
        <w:widowControl w:val="0"/>
        <w:numPr>
          <w:ilvl w:val="0"/>
          <w:numId w:val="12"/>
        </w:numPr>
        <w:pBdr>
          <w:top w:val="nil"/>
          <w:left w:val="nil"/>
          <w:bottom w:val="nil"/>
          <w:right w:val="nil"/>
          <w:between w:val="nil"/>
        </w:pBdr>
        <w:spacing w:after="120" w:line="240" w:lineRule="auto"/>
        <w:jc w:val="both"/>
        <w:rPr>
          <w:rFonts w:ascii="Times New Roman" w:hAnsi="Times New Roman" w:cs="Times New Roman"/>
          <w:sz w:val="24"/>
          <w:szCs w:val="24"/>
        </w:rPr>
      </w:pPr>
      <w:r w:rsidRPr="000B0C92">
        <w:rPr>
          <w:rFonts w:ascii="Times New Roman" w:hAnsi="Times New Roman" w:cs="Times New Roman"/>
          <w:sz w:val="24"/>
          <w:szCs w:val="24"/>
        </w:rPr>
        <w:t xml:space="preserve">O domínio comportamental trata de comportamentos voltados direta ou indiretamente para alterar o meio ambiente. São eles: ativismo (ex. atuar em movimentos ambientais); comportamento cidadão (votar nas eleições, aprovação de normas ambientais, </w:t>
      </w:r>
      <w:r w:rsidRPr="000B0C92">
        <w:rPr>
          <w:rFonts w:ascii="Times New Roman" w:hAnsi="Times New Roman" w:cs="Times New Roman"/>
          <w:sz w:val="24"/>
          <w:szCs w:val="24"/>
        </w:rPr>
        <w:lastRenderedPageBreak/>
        <w:t>disposição para pagar impostos mais altos para a proteção do ambiente, apoiar políticas ambientais); e comportamentos na esfera privada (ex. consumo verde) (</w:t>
      </w:r>
      <w:r w:rsidR="00FF5782" w:rsidRPr="000B0C92">
        <w:rPr>
          <w:rFonts w:ascii="Times New Roman" w:hAnsi="Times New Roman" w:cs="Times New Roman"/>
          <w:sz w:val="24"/>
          <w:szCs w:val="24"/>
        </w:rPr>
        <w:t>STERN</w:t>
      </w:r>
      <w:r w:rsidRPr="000B0C92">
        <w:rPr>
          <w:rFonts w:ascii="Times New Roman" w:hAnsi="Times New Roman" w:cs="Times New Roman"/>
          <w:sz w:val="24"/>
          <w:szCs w:val="24"/>
        </w:rPr>
        <w:t>, 1999</w:t>
      </w:r>
      <w:r w:rsidR="00FF5782" w:rsidRPr="000B0C92">
        <w:rPr>
          <w:rFonts w:ascii="Times New Roman" w:hAnsi="Times New Roman" w:cs="Times New Roman"/>
          <w:sz w:val="24"/>
          <w:szCs w:val="24"/>
        </w:rPr>
        <w:t xml:space="preserve">, </w:t>
      </w:r>
      <w:r w:rsidRPr="000B0C92">
        <w:rPr>
          <w:rFonts w:ascii="Times New Roman" w:hAnsi="Times New Roman" w:cs="Times New Roman"/>
          <w:sz w:val="24"/>
          <w:szCs w:val="24"/>
        </w:rPr>
        <w:t>2000).</w:t>
      </w:r>
    </w:p>
    <w:p w14:paraId="1E123E6C" w14:textId="4350C95A" w:rsidR="00664104" w:rsidRPr="000B0C92" w:rsidRDefault="00650111" w:rsidP="000B0C92">
      <w:pPr>
        <w:pStyle w:val="PargrafodaLista"/>
        <w:widowControl w:val="0"/>
        <w:numPr>
          <w:ilvl w:val="0"/>
          <w:numId w:val="12"/>
        </w:numPr>
        <w:pBdr>
          <w:top w:val="nil"/>
          <w:left w:val="nil"/>
          <w:bottom w:val="nil"/>
          <w:right w:val="nil"/>
          <w:between w:val="nil"/>
        </w:pBdr>
        <w:spacing w:after="120" w:line="240" w:lineRule="auto"/>
        <w:jc w:val="both"/>
        <w:rPr>
          <w:rFonts w:ascii="Times New Roman" w:hAnsi="Times New Roman" w:cs="Times New Roman"/>
          <w:sz w:val="24"/>
          <w:szCs w:val="24"/>
        </w:rPr>
      </w:pPr>
      <w:r w:rsidRPr="000B0C92">
        <w:rPr>
          <w:rFonts w:ascii="Times New Roman" w:hAnsi="Times New Roman" w:cs="Times New Roman"/>
          <w:sz w:val="24"/>
          <w:szCs w:val="24"/>
        </w:rPr>
        <w:t>O domínio contextual inclui atributos do homem desde o nascimento (religião, classe social, cultura), capacidades individuais (educação e habilidades específicas), situação imediata do indivíduo (tipo de residência onde mora e se é proprietário ou inquilino, condições climáticas onde vive), constrangimentos e oportunidades advindas das políticas públicas (transporte público, impostos) situação econômica (renda, preço de produtos e serviços, facilidade de crédito). Esses e outros fatores contextuais podem limitar ou não o apoio e engajamento do homem ao comportamento ambientalmente responsável (Stern, 1999).</w:t>
      </w:r>
    </w:p>
    <w:p w14:paraId="3D5A7FF8" w14:textId="5E2DF42F" w:rsidR="00F86E7C"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As dimensões foram divididas sob seis grandes questões, na qual procurou-se relacionar os objetivos dos conteúdos da p</w:t>
      </w:r>
      <w:r w:rsidR="005D18A0" w:rsidRPr="000B0C92">
        <w:rPr>
          <w:rFonts w:ascii="Times New Roman" w:hAnsi="Times New Roman" w:cs="Times New Roman"/>
          <w:sz w:val="24"/>
          <w:szCs w:val="24"/>
        </w:rPr>
        <w:t>esquisa com as dimensões de Ster</w:t>
      </w:r>
      <w:r w:rsidRPr="000B0C92">
        <w:rPr>
          <w:rFonts w:ascii="Times New Roman" w:hAnsi="Times New Roman" w:cs="Times New Roman"/>
          <w:sz w:val="24"/>
          <w:szCs w:val="24"/>
        </w:rPr>
        <w:t xml:space="preserve">n (2000). O quadro </w:t>
      </w:r>
      <w:r w:rsidR="003B4A60" w:rsidRPr="000B0C92">
        <w:rPr>
          <w:rFonts w:ascii="Times New Roman" w:hAnsi="Times New Roman" w:cs="Times New Roman"/>
          <w:sz w:val="24"/>
          <w:szCs w:val="24"/>
        </w:rPr>
        <w:t xml:space="preserve">1  </w:t>
      </w:r>
      <w:r w:rsidRPr="000B0C92">
        <w:rPr>
          <w:rFonts w:ascii="Times New Roman" w:hAnsi="Times New Roman" w:cs="Times New Roman"/>
          <w:sz w:val="24"/>
          <w:szCs w:val="24"/>
        </w:rPr>
        <w:t>esquematiza estes cruzamentos:</w:t>
      </w:r>
    </w:p>
    <w:p w14:paraId="58CB586F" w14:textId="2650A87B" w:rsidR="003B4A60" w:rsidRPr="000B0C92" w:rsidRDefault="003B4A60" w:rsidP="000B0C92">
      <w:pPr>
        <w:widowControl w:val="0"/>
        <w:pBdr>
          <w:top w:val="nil"/>
          <w:left w:val="nil"/>
          <w:bottom w:val="nil"/>
          <w:right w:val="nil"/>
          <w:between w:val="nil"/>
        </w:pBdr>
        <w:spacing w:after="120" w:line="240" w:lineRule="auto"/>
        <w:jc w:val="center"/>
        <w:rPr>
          <w:rFonts w:ascii="Times New Roman" w:hAnsi="Times New Roman" w:cs="Times New Roman"/>
        </w:rPr>
      </w:pPr>
      <w:r w:rsidRPr="000B0C92">
        <w:rPr>
          <w:rFonts w:ascii="Times New Roman" w:hAnsi="Times New Roman" w:cs="Times New Roman"/>
        </w:rPr>
        <w:t xml:space="preserve">Quadro 1: </w:t>
      </w:r>
      <w:r w:rsidR="00F86E7C" w:rsidRPr="000B0C92">
        <w:rPr>
          <w:rFonts w:ascii="Times New Roman" w:hAnsi="Times New Roman" w:cs="Times New Roman"/>
        </w:rPr>
        <w:t>Perguntas do Formulário de Pesquisa</w:t>
      </w:r>
    </w:p>
    <w:tbl>
      <w:tblPr>
        <w:tblStyle w:val="9"/>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6653"/>
        <w:gridCol w:w="2398"/>
      </w:tblGrid>
      <w:tr w:rsidR="00910412" w:rsidRPr="00D16869" w14:paraId="241B93DF" w14:textId="77777777" w:rsidTr="000B0C92">
        <w:trPr>
          <w:trHeight w:val="206"/>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9A669"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TEMÁTICA DA QUESTÃO</w:t>
            </w:r>
          </w:p>
        </w:tc>
        <w:tc>
          <w:tcPr>
            <w:tcW w:w="23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C1BA78"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DIMENSÕES</w:t>
            </w:r>
          </w:p>
        </w:tc>
      </w:tr>
      <w:tr w:rsidR="00910412" w:rsidRPr="00D16869" w14:paraId="387F2755" w14:textId="77777777" w:rsidTr="000B0C92">
        <w:trPr>
          <w:trHeight w:val="20"/>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048962" w14:textId="6476494B" w:rsidR="00910412" w:rsidRPr="000B0C92" w:rsidRDefault="00650111" w:rsidP="000B0C92">
            <w:pPr>
              <w:widowControl w:val="0"/>
              <w:spacing w:line="240" w:lineRule="auto"/>
              <w:rPr>
                <w:rFonts w:ascii="Times New Roman" w:hAnsi="Times New Roman" w:cs="Times New Roman"/>
                <w:sz w:val="20"/>
                <w:szCs w:val="20"/>
              </w:rPr>
            </w:pPr>
            <w:r w:rsidRPr="000B0C92">
              <w:rPr>
                <w:rFonts w:ascii="Times New Roman" w:hAnsi="Times New Roman" w:cs="Times New Roman"/>
                <w:sz w:val="20"/>
                <w:szCs w:val="20"/>
              </w:rPr>
              <w:t>Conhecimento do conceito pelo entrevistado / discurso</w:t>
            </w:r>
          </w:p>
        </w:tc>
        <w:tc>
          <w:tcPr>
            <w:tcW w:w="239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617575C"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Comportamental</w:t>
            </w:r>
          </w:p>
        </w:tc>
      </w:tr>
      <w:tr w:rsidR="00910412" w:rsidRPr="00D16869" w14:paraId="5D4EECDD" w14:textId="77777777" w:rsidTr="000B0C92">
        <w:trPr>
          <w:trHeight w:val="241"/>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14C997" w14:textId="28E6B0C4" w:rsidR="00910412" w:rsidRPr="000B0C92" w:rsidRDefault="00650111" w:rsidP="000B0C92">
            <w:pPr>
              <w:widowControl w:val="0"/>
              <w:spacing w:line="240" w:lineRule="auto"/>
              <w:rPr>
                <w:rFonts w:ascii="Times New Roman" w:hAnsi="Times New Roman" w:cs="Times New Roman"/>
                <w:sz w:val="20"/>
                <w:szCs w:val="20"/>
              </w:rPr>
            </w:pPr>
            <w:r w:rsidRPr="000B0C92">
              <w:rPr>
                <w:rFonts w:ascii="Times New Roman" w:hAnsi="Times New Roman" w:cs="Times New Roman"/>
                <w:sz w:val="20"/>
                <w:szCs w:val="20"/>
              </w:rPr>
              <w:t>Atitudes sustentáveis adotadas (discurso X ação)</w:t>
            </w:r>
          </w:p>
        </w:tc>
        <w:tc>
          <w:tcPr>
            <w:tcW w:w="239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58653F0"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Comportamental</w:t>
            </w:r>
          </w:p>
        </w:tc>
      </w:tr>
      <w:tr w:rsidR="00910412" w:rsidRPr="00D16869" w14:paraId="5011CBAD" w14:textId="77777777" w:rsidTr="000B0C92">
        <w:trPr>
          <w:trHeight w:val="25"/>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E1B4FD" w14:textId="351825F9" w:rsidR="00910412" w:rsidRPr="000B0C92" w:rsidRDefault="00650111" w:rsidP="000B0C92">
            <w:pPr>
              <w:widowControl w:val="0"/>
              <w:spacing w:line="240" w:lineRule="auto"/>
              <w:rPr>
                <w:rFonts w:ascii="Times New Roman" w:hAnsi="Times New Roman" w:cs="Times New Roman"/>
                <w:sz w:val="20"/>
                <w:szCs w:val="20"/>
              </w:rPr>
            </w:pPr>
            <w:r w:rsidRPr="000B0C92">
              <w:rPr>
                <w:rFonts w:ascii="Times New Roman" w:hAnsi="Times New Roman" w:cs="Times New Roman"/>
                <w:sz w:val="20"/>
                <w:szCs w:val="20"/>
              </w:rPr>
              <w:t>Atendimento pela coleta seletiva</w:t>
            </w:r>
          </w:p>
        </w:tc>
        <w:tc>
          <w:tcPr>
            <w:tcW w:w="239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E90FD8"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Contextual</w:t>
            </w:r>
          </w:p>
        </w:tc>
      </w:tr>
      <w:tr w:rsidR="00910412" w:rsidRPr="00D16869" w14:paraId="2B3FA3BD" w14:textId="77777777" w:rsidTr="000B0C92">
        <w:trPr>
          <w:trHeight w:val="132"/>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BF8F80" w14:textId="7A7581F8" w:rsidR="00910412" w:rsidRPr="000B0C92" w:rsidRDefault="00650111" w:rsidP="000B0C92">
            <w:pPr>
              <w:widowControl w:val="0"/>
              <w:spacing w:line="240" w:lineRule="auto"/>
              <w:rPr>
                <w:rFonts w:ascii="Times New Roman" w:hAnsi="Times New Roman" w:cs="Times New Roman"/>
                <w:sz w:val="20"/>
                <w:szCs w:val="20"/>
              </w:rPr>
            </w:pPr>
            <w:r w:rsidRPr="000B0C92">
              <w:rPr>
                <w:rFonts w:ascii="Times New Roman" w:hAnsi="Times New Roman" w:cs="Times New Roman"/>
                <w:sz w:val="20"/>
                <w:szCs w:val="20"/>
              </w:rPr>
              <w:t>Motivação para NÃO adotar práticas sustentáveis quanto ao lixo doméstico</w:t>
            </w:r>
          </w:p>
        </w:tc>
        <w:tc>
          <w:tcPr>
            <w:tcW w:w="239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0F111AB"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Comportamental e Contextual</w:t>
            </w:r>
          </w:p>
        </w:tc>
      </w:tr>
      <w:tr w:rsidR="00910412" w:rsidRPr="00D16869" w14:paraId="7FCC35AF" w14:textId="77777777" w:rsidTr="000B0C92">
        <w:trPr>
          <w:trHeight w:val="170"/>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79629A" w14:textId="0907EFFF" w:rsidR="00910412" w:rsidRPr="000B0C92" w:rsidRDefault="00650111" w:rsidP="000B0C92">
            <w:pPr>
              <w:widowControl w:val="0"/>
              <w:spacing w:line="240" w:lineRule="auto"/>
              <w:rPr>
                <w:rFonts w:ascii="Times New Roman" w:hAnsi="Times New Roman" w:cs="Times New Roman"/>
                <w:sz w:val="20"/>
                <w:szCs w:val="20"/>
              </w:rPr>
            </w:pPr>
            <w:r w:rsidRPr="000B0C92">
              <w:rPr>
                <w:rFonts w:ascii="Times New Roman" w:hAnsi="Times New Roman" w:cs="Times New Roman"/>
                <w:sz w:val="20"/>
                <w:szCs w:val="20"/>
              </w:rPr>
              <w:t>Motivação para separar o lixo reciclável</w:t>
            </w:r>
          </w:p>
        </w:tc>
        <w:tc>
          <w:tcPr>
            <w:tcW w:w="239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2C878BA"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Pessoal (biosférico, egoísta e altruísta)</w:t>
            </w:r>
          </w:p>
        </w:tc>
      </w:tr>
      <w:tr w:rsidR="00910412" w:rsidRPr="00D16869" w14:paraId="3603EFA1" w14:textId="77777777" w:rsidTr="000B0C92">
        <w:trPr>
          <w:trHeight w:val="94"/>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346AAA" w14:textId="411F8296" w:rsidR="001315EF" w:rsidRPr="000B0C92" w:rsidRDefault="00650111" w:rsidP="001315EF">
            <w:pPr>
              <w:widowControl w:val="0"/>
              <w:spacing w:line="240" w:lineRule="auto"/>
              <w:rPr>
                <w:rFonts w:ascii="Times New Roman" w:hAnsi="Times New Roman" w:cs="Times New Roman"/>
                <w:sz w:val="20"/>
                <w:szCs w:val="20"/>
              </w:rPr>
            </w:pPr>
            <w:r w:rsidRPr="000B0C92">
              <w:rPr>
                <w:rFonts w:ascii="Times New Roman" w:hAnsi="Times New Roman" w:cs="Times New Roman"/>
                <w:sz w:val="20"/>
                <w:szCs w:val="20"/>
              </w:rPr>
              <w:t>Identificar possíveis fatores motivacionais para a adoção de práticas sustentáveis</w:t>
            </w:r>
          </w:p>
        </w:tc>
        <w:tc>
          <w:tcPr>
            <w:tcW w:w="239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DECF1C4"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Contextual</w:t>
            </w:r>
          </w:p>
        </w:tc>
      </w:tr>
    </w:tbl>
    <w:p w14:paraId="7A45022A" w14:textId="01ACD32C" w:rsidR="003B4A60" w:rsidRPr="000B0C92" w:rsidRDefault="003B4A60" w:rsidP="000B0C92">
      <w:pPr>
        <w:widowControl w:val="0"/>
        <w:pBdr>
          <w:top w:val="nil"/>
          <w:left w:val="nil"/>
          <w:bottom w:val="nil"/>
          <w:right w:val="nil"/>
          <w:between w:val="nil"/>
        </w:pBdr>
        <w:spacing w:after="120" w:line="240" w:lineRule="auto"/>
        <w:jc w:val="center"/>
        <w:rPr>
          <w:rFonts w:ascii="Times New Roman" w:hAnsi="Times New Roman" w:cs="Times New Roman"/>
        </w:rPr>
      </w:pPr>
      <w:r w:rsidRPr="000B0C92">
        <w:rPr>
          <w:rFonts w:ascii="Times New Roman" w:hAnsi="Times New Roman" w:cs="Times New Roman"/>
        </w:rPr>
        <w:t>Fonte:</w:t>
      </w:r>
      <w:r w:rsidR="00F86E7C" w:rsidRPr="000B0C92">
        <w:rPr>
          <w:rFonts w:ascii="Times New Roman" w:hAnsi="Times New Roman" w:cs="Times New Roman"/>
        </w:rPr>
        <w:t xml:space="preserve"> Elaborado pelos autores</w:t>
      </w:r>
    </w:p>
    <w:p w14:paraId="00A574AA" w14:textId="4A7B79C4" w:rsidR="00F86E7C" w:rsidRPr="000B0C92" w:rsidRDefault="00650111" w:rsidP="000B0C92">
      <w:pPr>
        <w:widowControl w:val="0"/>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As questões buscam captar a percepção dos participantes, por meio escala </w:t>
      </w:r>
      <w:proofErr w:type="spellStart"/>
      <w:r w:rsidR="00CC50C5">
        <w:rPr>
          <w:rFonts w:ascii="Times New Roman" w:hAnsi="Times New Roman" w:cs="Times New Roman"/>
          <w:sz w:val="24"/>
          <w:szCs w:val="24"/>
        </w:rPr>
        <w:t>L</w:t>
      </w:r>
      <w:r w:rsidRPr="000B0C92">
        <w:rPr>
          <w:rFonts w:ascii="Times New Roman" w:hAnsi="Times New Roman" w:cs="Times New Roman"/>
          <w:sz w:val="24"/>
          <w:szCs w:val="24"/>
        </w:rPr>
        <w:t>ikert</w:t>
      </w:r>
      <w:proofErr w:type="spellEnd"/>
      <w:r w:rsidRPr="000B0C92">
        <w:rPr>
          <w:rFonts w:ascii="Times New Roman" w:hAnsi="Times New Roman" w:cs="Times New Roman"/>
          <w:sz w:val="24"/>
          <w:szCs w:val="24"/>
        </w:rPr>
        <w:t xml:space="preserve"> de 5 pontos, o grau de concordância, frequência e importância em relação aos diversos itens listados para cada questão. </w:t>
      </w:r>
      <w:r w:rsidR="00F86E7C" w:rsidRPr="000B0C92">
        <w:rPr>
          <w:rFonts w:ascii="Times New Roman" w:hAnsi="Times New Roman" w:cs="Times New Roman"/>
          <w:sz w:val="24"/>
          <w:szCs w:val="24"/>
        </w:rPr>
        <w:t>O quadro 2</w:t>
      </w:r>
      <w:r w:rsidR="00CC50C5">
        <w:rPr>
          <w:rFonts w:ascii="Times New Roman" w:hAnsi="Times New Roman" w:cs="Times New Roman"/>
          <w:sz w:val="24"/>
          <w:szCs w:val="24"/>
        </w:rPr>
        <w:t xml:space="preserve"> </w:t>
      </w:r>
      <w:r w:rsidRPr="000B0C92">
        <w:rPr>
          <w:rFonts w:ascii="Times New Roman" w:hAnsi="Times New Roman" w:cs="Times New Roman"/>
          <w:sz w:val="24"/>
          <w:szCs w:val="24"/>
        </w:rPr>
        <w:t xml:space="preserve">relaciona cada questão ao respectivo tipo de grau de medição da escala </w:t>
      </w:r>
      <w:proofErr w:type="spellStart"/>
      <w:r w:rsidRPr="000B0C92">
        <w:rPr>
          <w:rFonts w:ascii="Times New Roman" w:hAnsi="Times New Roman" w:cs="Times New Roman"/>
          <w:sz w:val="24"/>
          <w:szCs w:val="24"/>
        </w:rPr>
        <w:t>Likert</w:t>
      </w:r>
      <w:proofErr w:type="spellEnd"/>
      <w:r w:rsidRPr="000B0C92">
        <w:rPr>
          <w:rFonts w:ascii="Times New Roman" w:hAnsi="Times New Roman" w:cs="Times New Roman"/>
          <w:sz w:val="24"/>
          <w:szCs w:val="24"/>
        </w:rPr>
        <w:t>:</w:t>
      </w:r>
    </w:p>
    <w:p w14:paraId="174362F3" w14:textId="5645B5BA" w:rsidR="00F86E7C" w:rsidRPr="000B0C92" w:rsidRDefault="00F86E7C" w:rsidP="000B0C92">
      <w:pPr>
        <w:widowControl w:val="0"/>
        <w:pBdr>
          <w:top w:val="nil"/>
          <w:left w:val="nil"/>
          <w:bottom w:val="nil"/>
          <w:right w:val="nil"/>
          <w:between w:val="nil"/>
        </w:pBdr>
        <w:spacing w:after="120" w:line="240" w:lineRule="auto"/>
        <w:jc w:val="center"/>
        <w:rPr>
          <w:rFonts w:ascii="Times New Roman" w:hAnsi="Times New Roman" w:cs="Times New Roman"/>
        </w:rPr>
      </w:pPr>
      <w:r w:rsidRPr="000B0C92">
        <w:rPr>
          <w:rFonts w:ascii="Times New Roman" w:hAnsi="Times New Roman" w:cs="Times New Roman"/>
        </w:rPr>
        <w:t xml:space="preserve">Quadro 2: Grau de Medicação da Escala </w:t>
      </w:r>
      <w:proofErr w:type="spellStart"/>
      <w:r w:rsidRPr="000B0C92">
        <w:rPr>
          <w:rFonts w:ascii="Times New Roman" w:hAnsi="Times New Roman" w:cs="Times New Roman"/>
        </w:rPr>
        <w:t>Likert</w:t>
      </w:r>
      <w:proofErr w:type="spellEnd"/>
    </w:p>
    <w:tbl>
      <w:tblPr>
        <w:tblStyle w:val="8"/>
        <w:tblW w:w="906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53"/>
        <w:gridCol w:w="2409"/>
      </w:tblGrid>
      <w:tr w:rsidR="00910412" w:rsidRPr="00D16869" w14:paraId="0DB91D01" w14:textId="77777777" w:rsidTr="000B0C92">
        <w:trPr>
          <w:trHeight w:val="293"/>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86622"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TEMÁTICA DA QUESTÃO</w:t>
            </w:r>
          </w:p>
        </w:tc>
        <w:tc>
          <w:tcPr>
            <w:tcW w:w="24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42F4E0"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TIPO DE MEDIÇÃO LIKERT</w:t>
            </w:r>
          </w:p>
        </w:tc>
      </w:tr>
      <w:tr w:rsidR="00910412" w:rsidRPr="00D16869" w14:paraId="1A228EE0" w14:textId="77777777" w:rsidTr="000B0C92">
        <w:trPr>
          <w:trHeight w:val="28"/>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9A6AEF" w14:textId="475DE1F2" w:rsidR="00910412" w:rsidRPr="000B0C92" w:rsidRDefault="00650111" w:rsidP="000B0C92">
            <w:pPr>
              <w:widowControl w:val="0"/>
              <w:spacing w:line="240" w:lineRule="auto"/>
              <w:rPr>
                <w:rFonts w:ascii="Times New Roman" w:hAnsi="Times New Roman" w:cs="Times New Roman"/>
                <w:sz w:val="20"/>
                <w:szCs w:val="20"/>
              </w:rPr>
            </w:pPr>
            <w:r w:rsidRPr="000B0C92">
              <w:rPr>
                <w:rFonts w:ascii="Times New Roman" w:hAnsi="Times New Roman" w:cs="Times New Roman"/>
                <w:sz w:val="20"/>
                <w:szCs w:val="20"/>
              </w:rPr>
              <w:t>Conhecimento do conceito pelo entrevistado / discurso</w:t>
            </w:r>
          </w:p>
        </w:tc>
        <w:tc>
          <w:tcPr>
            <w:tcW w:w="2409"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C0515CF" w14:textId="0FE4DE3B" w:rsidR="00910412" w:rsidRPr="000B0C92" w:rsidRDefault="002D29BF"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(n/a)</w:t>
            </w:r>
          </w:p>
        </w:tc>
      </w:tr>
      <w:tr w:rsidR="00910412" w:rsidRPr="00D16869" w14:paraId="486BFDD5" w14:textId="77777777" w:rsidTr="000B0C92">
        <w:trPr>
          <w:trHeight w:val="20"/>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CFF7C6" w14:textId="77B1CC4A" w:rsidR="00910412" w:rsidRPr="000B0C92" w:rsidRDefault="00650111" w:rsidP="000B0C92">
            <w:pPr>
              <w:widowControl w:val="0"/>
              <w:spacing w:line="240" w:lineRule="auto"/>
              <w:rPr>
                <w:rFonts w:ascii="Times New Roman" w:hAnsi="Times New Roman" w:cs="Times New Roman"/>
                <w:sz w:val="20"/>
                <w:szCs w:val="20"/>
              </w:rPr>
            </w:pPr>
            <w:r w:rsidRPr="000B0C92">
              <w:rPr>
                <w:rFonts w:ascii="Times New Roman" w:hAnsi="Times New Roman" w:cs="Times New Roman"/>
                <w:sz w:val="20"/>
                <w:szCs w:val="20"/>
              </w:rPr>
              <w:t>Atitudes sustentáveis adotadas (discurso X ação)</w:t>
            </w:r>
          </w:p>
        </w:tc>
        <w:tc>
          <w:tcPr>
            <w:tcW w:w="2409"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7613CF2"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Frequência</w:t>
            </w:r>
          </w:p>
        </w:tc>
      </w:tr>
      <w:tr w:rsidR="00910412" w:rsidRPr="00D16869" w14:paraId="38DE8AC9" w14:textId="77777777" w:rsidTr="000B0C92">
        <w:trPr>
          <w:trHeight w:val="20"/>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F5C020" w14:textId="7AF728BE" w:rsidR="00910412" w:rsidRPr="000B0C92" w:rsidRDefault="00650111" w:rsidP="000B0C92">
            <w:pPr>
              <w:widowControl w:val="0"/>
              <w:spacing w:line="240" w:lineRule="auto"/>
              <w:rPr>
                <w:rFonts w:ascii="Times New Roman" w:hAnsi="Times New Roman" w:cs="Times New Roman"/>
                <w:sz w:val="20"/>
                <w:szCs w:val="20"/>
              </w:rPr>
            </w:pPr>
            <w:r w:rsidRPr="000B0C92">
              <w:rPr>
                <w:rFonts w:ascii="Times New Roman" w:hAnsi="Times New Roman" w:cs="Times New Roman"/>
                <w:sz w:val="20"/>
                <w:szCs w:val="20"/>
              </w:rPr>
              <w:t>Atendimento pela coleta seletiva</w:t>
            </w:r>
          </w:p>
        </w:tc>
        <w:tc>
          <w:tcPr>
            <w:tcW w:w="2409"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BD86D1A"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(n/a)</w:t>
            </w:r>
          </w:p>
        </w:tc>
      </w:tr>
      <w:tr w:rsidR="00910412" w:rsidRPr="002D29BF" w14:paraId="74DA8F94" w14:textId="77777777" w:rsidTr="000B0C92">
        <w:trPr>
          <w:trHeight w:val="146"/>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7F231A" w14:textId="76E2F695" w:rsidR="00910412" w:rsidRPr="000B0C92" w:rsidRDefault="00650111" w:rsidP="000B0C92">
            <w:pPr>
              <w:widowControl w:val="0"/>
              <w:spacing w:line="240" w:lineRule="auto"/>
              <w:rPr>
                <w:rFonts w:ascii="Times New Roman" w:hAnsi="Times New Roman" w:cs="Times New Roman"/>
                <w:sz w:val="20"/>
                <w:szCs w:val="20"/>
              </w:rPr>
            </w:pPr>
            <w:r w:rsidRPr="000B0C92">
              <w:rPr>
                <w:rFonts w:ascii="Times New Roman" w:hAnsi="Times New Roman" w:cs="Times New Roman"/>
                <w:sz w:val="20"/>
                <w:szCs w:val="20"/>
              </w:rPr>
              <w:t>Motivação para NÂO adotar práticas sustentáveis quanto ao lixo doméstico</w:t>
            </w:r>
          </w:p>
        </w:tc>
        <w:tc>
          <w:tcPr>
            <w:tcW w:w="2409"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4726D5E"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Concordância</w:t>
            </w:r>
          </w:p>
        </w:tc>
      </w:tr>
      <w:tr w:rsidR="00910412" w:rsidRPr="00D16869" w14:paraId="403FE234" w14:textId="77777777" w:rsidTr="000B0C92">
        <w:trPr>
          <w:trHeight w:val="20"/>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C31833" w14:textId="7C1AB22E" w:rsidR="00910412" w:rsidRPr="000B0C92" w:rsidRDefault="00650111" w:rsidP="000B0C92">
            <w:pPr>
              <w:widowControl w:val="0"/>
              <w:spacing w:line="240" w:lineRule="auto"/>
              <w:rPr>
                <w:rFonts w:ascii="Times New Roman" w:hAnsi="Times New Roman" w:cs="Times New Roman"/>
                <w:sz w:val="20"/>
                <w:szCs w:val="20"/>
              </w:rPr>
            </w:pPr>
            <w:r w:rsidRPr="000B0C92">
              <w:rPr>
                <w:rFonts w:ascii="Times New Roman" w:hAnsi="Times New Roman" w:cs="Times New Roman"/>
                <w:sz w:val="20"/>
                <w:szCs w:val="20"/>
              </w:rPr>
              <w:t>Motivação para separar o lixo reciclável</w:t>
            </w:r>
          </w:p>
        </w:tc>
        <w:tc>
          <w:tcPr>
            <w:tcW w:w="2409"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A844B0B"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Importância</w:t>
            </w:r>
          </w:p>
        </w:tc>
      </w:tr>
      <w:tr w:rsidR="00910412" w:rsidRPr="00D16869" w14:paraId="39DF6F87" w14:textId="77777777" w:rsidTr="000B0C92">
        <w:trPr>
          <w:trHeight w:val="130"/>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D5AC72" w14:textId="273278E3" w:rsidR="00910412" w:rsidRPr="000B0C92" w:rsidRDefault="00650111" w:rsidP="000B0C92">
            <w:pPr>
              <w:widowControl w:val="0"/>
              <w:spacing w:line="240" w:lineRule="auto"/>
              <w:rPr>
                <w:rFonts w:ascii="Times New Roman" w:hAnsi="Times New Roman" w:cs="Times New Roman"/>
                <w:sz w:val="20"/>
                <w:szCs w:val="20"/>
              </w:rPr>
            </w:pPr>
            <w:r w:rsidRPr="000B0C92">
              <w:rPr>
                <w:rFonts w:ascii="Times New Roman" w:hAnsi="Times New Roman" w:cs="Times New Roman"/>
                <w:sz w:val="20"/>
                <w:szCs w:val="20"/>
              </w:rPr>
              <w:t>Identificar possíveis fatores motivacionais para a adoção de práticas sustentáveis</w:t>
            </w:r>
          </w:p>
        </w:tc>
        <w:tc>
          <w:tcPr>
            <w:tcW w:w="2409"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9457D29" w14:textId="77777777" w:rsidR="00910412" w:rsidRPr="000B0C92" w:rsidRDefault="00650111" w:rsidP="000B0C92">
            <w:pPr>
              <w:widowControl w:val="0"/>
              <w:spacing w:line="240" w:lineRule="auto"/>
              <w:jc w:val="center"/>
              <w:rPr>
                <w:rFonts w:ascii="Times New Roman" w:hAnsi="Times New Roman" w:cs="Times New Roman"/>
                <w:sz w:val="20"/>
                <w:szCs w:val="20"/>
              </w:rPr>
            </w:pPr>
            <w:r w:rsidRPr="000B0C92">
              <w:rPr>
                <w:rFonts w:ascii="Times New Roman" w:hAnsi="Times New Roman" w:cs="Times New Roman"/>
                <w:sz w:val="20"/>
                <w:szCs w:val="20"/>
              </w:rPr>
              <w:t>Concordância</w:t>
            </w:r>
          </w:p>
        </w:tc>
      </w:tr>
    </w:tbl>
    <w:p w14:paraId="42FB22CD" w14:textId="681CABF0" w:rsidR="003B4A60" w:rsidRPr="000B0C92" w:rsidRDefault="00F86E7C" w:rsidP="002D248B">
      <w:pPr>
        <w:widowControl w:val="0"/>
        <w:pBdr>
          <w:top w:val="nil"/>
          <w:left w:val="nil"/>
          <w:bottom w:val="nil"/>
          <w:right w:val="nil"/>
          <w:between w:val="nil"/>
        </w:pBdr>
        <w:spacing w:after="120" w:line="240" w:lineRule="auto"/>
        <w:jc w:val="center"/>
        <w:rPr>
          <w:rFonts w:ascii="Times New Roman" w:hAnsi="Times New Roman" w:cs="Times New Roman"/>
        </w:rPr>
      </w:pPr>
      <w:r w:rsidRPr="000B0C92">
        <w:rPr>
          <w:rFonts w:ascii="Times New Roman" w:hAnsi="Times New Roman" w:cs="Times New Roman"/>
        </w:rPr>
        <w:t>Fonte: Elaborado pelos autores</w:t>
      </w:r>
    </w:p>
    <w:p w14:paraId="2789B75D" w14:textId="216B8226"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lastRenderedPageBreak/>
        <w:t xml:space="preserve">A avaliação dos resultados </w:t>
      </w:r>
      <w:r w:rsidR="00F9731D" w:rsidRPr="000B0C92">
        <w:rPr>
          <w:rFonts w:ascii="Times New Roman" w:hAnsi="Times New Roman" w:cs="Times New Roman"/>
          <w:sz w:val="24"/>
          <w:szCs w:val="24"/>
        </w:rPr>
        <w:t>foi</w:t>
      </w:r>
      <w:r w:rsidRPr="000B0C92">
        <w:rPr>
          <w:rFonts w:ascii="Times New Roman" w:hAnsi="Times New Roman" w:cs="Times New Roman"/>
          <w:sz w:val="24"/>
          <w:szCs w:val="24"/>
        </w:rPr>
        <w:t xml:space="preserve"> feita através de análise qualitativa de conteúdo de acordo com as categorias temáticas de cada questão e quantitativa quanto à frequência nas respostas.</w:t>
      </w:r>
      <w:r w:rsidR="0014354A">
        <w:rPr>
          <w:rFonts w:ascii="Times New Roman" w:hAnsi="Times New Roman" w:cs="Times New Roman"/>
          <w:sz w:val="24"/>
          <w:szCs w:val="24"/>
        </w:rPr>
        <w:t xml:space="preserve"> Os dados foram organizados numa tabela Excel e realizados estudos estatísticos diversos.</w:t>
      </w:r>
    </w:p>
    <w:p w14:paraId="799B555F" w14:textId="615D78A6" w:rsidR="00BD7578" w:rsidRDefault="00BD7578" w:rsidP="00C23621">
      <w:pPr>
        <w:widowControl w:val="0"/>
        <w:spacing w:after="120" w:line="240" w:lineRule="auto"/>
        <w:ind w:firstLine="709"/>
        <w:jc w:val="both"/>
        <w:rPr>
          <w:rFonts w:ascii="Times New Roman" w:hAnsi="Times New Roman" w:cs="Times New Roman"/>
          <w:color w:val="244061"/>
          <w:sz w:val="23"/>
          <w:szCs w:val="23"/>
        </w:rPr>
      </w:pPr>
    </w:p>
    <w:p w14:paraId="59EA719D" w14:textId="77777777" w:rsidR="00C23621" w:rsidRPr="000B0C92" w:rsidRDefault="00C23621" w:rsidP="000B0C92">
      <w:pPr>
        <w:widowControl w:val="0"/>
        <w:spacing w:after="120" w:line="240" w:lineRule="auto"/>
        <w:ind w:firstLine="709"/>
        <w:jc w:val="both"/>
        <w:rPr>
          <w:rFonts w:ascii="Times New Roman" w:hAnsi="Times New Roman" w:cs="Times New Roman"/>
          <w:color w:val="244061"/>
          <w:sz w:val="23"/>
          <w:szCs w:val="23"/>
        </w:rPr>
      </w:pPr>
    </w:p>
    <w:p w14:paraId="5BAC4473" w14:textId="6709774E" w:rsidR="00ED1B6E" w:rsidRPr="000B0C92" w:rsidRDefault="007C4C6A" w:rsidP="000B0C92">
      <w:pPr>
        <w:widowControl w:val="0"/>
        <w:spacing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sidRPr="00D16869">
        <w:rPr>
          <w:rFonts w:ascii="Times New Roman" w:hAnsi="Times New Roman" w:cs="Times New Roman"/>
          <w:b/>
          <w:sz w:val="24"/>
          <w:szCs w:val="24"/>
        </w:rPr>
        <w:t>Resultados e discussão</w:t>
      </w:r>
      <w:r w:rsidR="00650111" w:rsidRPr="000B0C92">
        <w:rPr>
          <w:rFonts w:ascii="Times New Roman" w:hAnsi="Times New Roman" w:cs="Times New Roman"/>
          <w:sz w:val="24"/>
          <w:szCs w:val="24"/>
        </w:rPr>
        <w:t xml:space="preserve"> </w:t>
      </w:r>
    </w:p>
    <w:p w14:paraId="6649D1C0" w14:textId="346CADBF" w:rsidR="00014762" w:rsidRDefault="00014762" w:rsidP="0014354A">
      <w:pPr>
        <w:widowControl w:val="0"/>
        <w:spacing w:after="120" w:line="240" w:lineRule="auto"/>
        <w:ind w:firstLine="709"/>
        <w:jc w:val="both"/>
        <w:rPr>
          <w:rFonts w:ascii="Times New Roman" w:hAnsi="Times New Roman" w:cs="Times New Roman"/>
          <w:sz w:val="24"/>
          <w:szCs w:val="24"/>
        </w:rPr>
      </w:pPr>
    </w:p>
    <w:p w14:paraId="075FCE06" w14:textId="00C6B36C" w:rsidR="009335B6" w:rsidRPr="000B0C92" w:rsidRDefault="009335B6" w:rsidP="009335B6">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Os resultados foram analisados através de pesquisa realizada durante o período de Novembro de 2019 a Março de 2020, que contou com 102 respondentes, após validação dos dados foram excluídos 5 respondentes que estavam fora da área prevista para esse estudo, sendo assim teremos 97 respostas válidas. </w:t>
      </w:r>
    </w:p>
    <w:p w14:paraId="29DB5E92" w14:textId="6BF99101" w:rsidR="009335B6" w:rsidRPr="000B0C92" w:rsidRDefault="009335B6" w:rsidP="009335B6">
      <w:pPr>
        <w:widowControl w:val="0"/>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respondentes foram predominantemente mulheres (78,4%) com idade entre 31 e 55 anos (66%). </w:t>
      </w:r>
      <w:r w:rsidR="00014762" w:rsidRPr="000B0C92">
        <w:rPr>
          <w:rFonts w:ascii="Times New Roman" w:hAnsi="Times New Roman" w:cs="Times New Roman"/>
          <w:sz w:val="24"/>
          <w:szCs w:val="24"/>
        </w:rPr>
        <w:t xml:space="preserve">A </w:t>
      </w:r>
      <w:r w:rsidR="00CF29BC">
        <w:rPr>
          <w:rFonts w:ascii="Times New Roman" w:hAnsi="Times New Roman" w:cs="Times New Roman"/>
          <w:sz w:val="24"/>
          <w:szCs w:val="24"/>
        </w:rPr>
        <w:t>tabela 1</w:t>
      </w:r>
      <w:r w:rsidR="00ED1B6E" w:rsidRPr="000B0C92">
        <w:rPr>
          <w:rFonts w:ascii="Times New Roman" w:hAnsi="Times New Roman" w:cs="Times New Roman"/>
          <w:sz w:val="24"/>
          <w:szCs w:val="24"/>
        </w:rPr>
        <w:t xml:space="preserve"> demonstra os principais resultados demográficos</w:t>
      </w:r>
      <w:r w:rsidR="00014762" w:rsidRPr="000B0C92">
        <w:rPr>
          <w:rFonts w:ascii="Times New Roman" w:hAnsi="Times New Roman" w:cs="Times New Roman"/>
          <w:sz w:val="24"/>
          <w:szCs w:val="24"/>
        </w:rPr>
        <w:t xml:space="preserve"> dos respondentes da pesquisa</w:t>
      </w:r>
      <w:r w:rsidR="00ED1B6E" w:rsidRPr="000B0C92">
        <w:rPr>
          <w:rFonts w:ascii="Times New Roman" w:hAnsi="Times New Roman" w:cs="Times New Roman"/>
          <w:sz w:val="24"/>
          <w:szCs w:val="24"/>
        </w:rPr>
        <w:t>.</w:t>
      </w:r>
    </w:p>
    <w:p w14:paraId="7BA766E7" w14:textId="75374E9C" w:rsidR="00755A6C" w:rsidRDefault="00CF29BC" w:rsidP="000B0C92">
      <w:pPr>
        <w:widowControl w:val="0"/>
        <w:spacing w:after="120" w:line="240" w:lineRule="auto"/>
        <w:jc w:val="center"/>
        <w:rPr>
          <w:rFonts w:ascii="Times New Roman" w:hAnsi="Times New Roman" w:cs="Times New Roman"/>
        </w:rPr>
      </w:pPr>
      <w:r>
        <w:rPr>
          <w:rFonts w:ascii="Times New Roman" w:hAnsi="Times New Roman" w:cs="Times New Roman"/>
        </w:rPr>
        <w:t>Tabela 1</w:t>
      </w:r>
      <w:r w:rsidR="00CF215C">
        <w:rPr>
          <w:rFonts w:ascii="Times New Roman" w:hAnsi="Times New Roman" w:cs="Times New Roman"/>
        </w:rPr>
        <w:t xml:space="preserve"> -</w:t>
      </w:r>
      <w:r w:rsidR="00ED1B6E" w:rsidRPr="000B0C92">
        <w:rPr>
          <w:rFonts w:ascii="Times New Roman" w:hAnsi="Times New Roman" w:cs="Times New Roman"/>
        </w:rPr>
        <w:t xml:space="preserve"> Dados demográficos dos respondentes da pesquisa.</w:t>
      </w:r>
    </w:p>
    <w:tbl>
      <w:tblPr>
        <w:tblW w:w="9280" w:type="dxa"/>
        <w:tblCellMar>
          <w:left w:w="70" w:type="dxa"/>
          <w:right w:w="70" w:type="dxa"/>
        </w:tblCellMar>
        <w:tblLook w:val="04A0" w:firstRow="1" w:lastRow="0" w:firstColumn="1" w:lastColumn="0" w:noHBand="0" w:noVBand="1"/>
      </w:tblPr>
      <w:tblGrid>
        <w:gridCol w:w="1880"/>
        <w:gridCol w:w="1220"/>
        <w:gridCol w:w="1220"/>
        <w:gridCol w:w="1220"/>
        <w:gridCol w:w="1220"/>
        <w:gridCol w:w="1260"/>
        <w:gridCol w:w="1260"/>
      </w:tblGrid>
      <w:tr w:rsidR="00CF29BC" w:rsidRPr="00CF29BC" w14:paraId="68B18577" w14:textId="77777777" w:rsidTr="00CF29BC">
        <w:trPr>
          <w:trHeight w:val="315"/>
        </w:trPr>
        <w:tc>
          <w:tcPr>
            <w:tcW w:w="1880" w:type="dxa"/>
            <w:tcBorders>
              <w:top w:val="single" w:sz="8" w:space="0" w:color="auto"/>
              <w:left w:val="nil"/>
              <w:bottom w:val="single" w:sz="8" w:space="0" w:color="auto"/>
              <w:right w:val="single" w:sz="4" w:space="0" w:color="auto"/>
            </w:tcBorders>
            <w:shd w:val="clear" w:color="auto" w:fill="auto"/>
            <w:noWrap/>
            <w:vAlign w:val="bottom"/>
            <w:hideMark/>
          </w:tcPr>
          <w:p w14:paraId="6677B863"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Idade</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19E99478"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Feminino</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30F185A7"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3CA12B23"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Masculino</w:t>
            </w:r>
          </w:p>
        </w:tc>
        <w:tc>
          <w:tcPr>
            <w:tcW w:w="1220" w:type="dxa"/>
            <w:tcBorders>
              <w:top w:val="single" w:sz="8" w:space="0" w:color="auto"/>
              <w:left w:val="nil"/>
              <w:bottom w:val="single" w:sz="8" w:space="0" w:color="auto"/>
              <w:right w:val="nil"/>
            </w:tcBorders>
            <w:shd w:val="clear" w:color="auto" w:fill="auto"/>
            <w:noWrap/>
            <w:vAlign w:val="bottom"/>
            <w:hideMark/>
          </w:tcPr>
          <w:p w14:paraId="0E00C4E5"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w:t>
            </w:r>
          </w:p>
        </w:tc>
        <w:tc>
          <w:tcPr>
            <w:tcW w:w="1260" w:type="dxa"/>
            <w:tcBorders>
              <w:top w:val="single" w:sz="8" w:space="0" w:color="auto"/>
              <w:left w:val="single" w:sz="4" w:space="0" w:color="auto"/>
              <w:bottom w:val="single" w:sz="8" w:space="0" w:color="auto"/>
              <w:right w:val="nil"/>
            </w:tcBorders>
            <w:shd w:val="clear" w:color="auto" w:fill="auto"/>
            <w:noWrap/>
            <w:vAlign w:val="bottom"/>
            <w:hideMark/>
          </w:tcPr>
          <w:p w14:paraId="4E8E3D3D"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Total Geral</w:t>
            </w:r>
          </w:p>
        </w:tc>
        <w:tc>
          <w:tcPr>
            <w:tcW w:w="1260" w:type="dxa"/>
            <w:tcBorders>
              <w:top w:val="single" w:sz="8" w:space="0" w:color="auto"/>
              <w:left w:val="single" w:sz="4" w:space="0" w:color="auto"/>
              <w:bottom w:val="single" w:sz="8" w:space="0" w:color="auto"/>
              <w:right w:val="nil"/>
            </w:tcBorders>
            <w:shd w:val="clear" w:color="auto" w:fill="auto"/>
            <w:noWrap/>
            <w:vAlign w:val="bottom"/>
            <w:hideMark/>
          </w:tcPr>
          <w:p w14:paraId="41D021E7"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w:t>
            </w:r>
          </w:p>
        </w:tc>
      </w:tr>
      <w:tr w:rsidR="00CF29BC" w:rsidRPr="00CF29BC" w14:paraId="430B3D99" w14:textId="77777777" w:rsidTr="00CF29BC">
        <w:trPr>
          <w:trHeight w:val="300"/>
        </w:trPr>
        <w:tc>
          <w:tcPr>
            <w:tcW w:w="1880" w:type="dxa"/>
            <w:tcBorders>
              <w:top w:val="nil"/>
              <w:left w:val="nil"/>
              <w:bottom w:val="single" w:sz="4" w:space="0" w:color="auto"/>
              <w:right w:val="single" w:sz="4" w:space="0" w:color="auto"/>
            </w:tcBorders>
            <w:shd w:val="clear" w:color="auto" w:fill="auto"/>
            <w:noWrap/>
            <w:vAlign w:val="bottom"/>
            <w:hideMark/>
          </w:tcPr>
          <w:p w14:paraId="7D5A0B4E" w14:textId="77777777" w:rsidR="00CF29BC" w:rsidRPr="00CF29BC" w:rsidRDefault="00CF29BC" w:rsidP="00CF29BC">
            <w:pPr>
              <w:spacing w:line="240" w:lineRule="auto"/>
              <w:rPr>
                <w:rFonts w:ascii="Times New Roman" w:eastAsia="Times New Roman" w:hAnsi="Times New Roman" w:cs="Times New Roman"/>
                <w:color w:val="000000"/>
              </w:rPr>
            </w:pPr>
            <w:r w:rsidRPr="00CF29BC">
              <w:rPr>
                <w:rFonts w:ascii="Times New Roman" w:eastAsia="Times New Roman" w:hAnsi="Times New Roman" w:cs="Times New Roman"/>
                <w:color w:val="000000"/>
              </w:rPr>
              <w:t>De 18 a 30 anos</w:t>
            </w:r>
          </w:p>
        </w:tc>
        <w:tc>
          <w:tcPr>
            <w:tcW w:w="1220" w:type="dxa"/>
            <w:tcBorders>
              <w:top w:val="nil"/>
              <w:left w:val="nil"/>
              <w:bottom w:val="single" w:sz="4" w:space="0" w:color="auto"/>
              <w:right w:val="single" w:sz="4" w:space="0" w:color="auto"/>
            </w:tcBorders>
            <w:shd w:val="clear" w:color="auto" w:fill="auto"/>
            <w:noWrap/>
            <w:vAlign w:val="bottom"/>
            <w:hideMark/>
          </w:tcPr>
          <w:p w14:paraId="0270B0D1"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14</w:t>
            </w:r>
          </w:p>
        </w:tc>
        <w:tc>
          <w:tcPr>
            <w:tcW w:w="1220" w:type="dxa"/>
            <w:tcBorders>
              <w:top w:val="nil"/>
              <w:left w:val="nil"/>
              <w:bottom w:val="single" w:sz="4" w:space="0" w:color="auto"/>
              <w:right w:val="single" w:sz="4" w:space="0" w:color="auto"/>
            </w:tcBorders>
            <w:shd w:val="clear" w:color="auto" w:fill="auto"/>
            <w:noWrap/>
            <w:vAlign w:val="bottom"/>
            <w:hideMark/>
          </w:tcPr>
          <w:p w14:paraId="383BF09B"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18,4%</w:t>
            </w:r>
          </w:p>
        </w:tc>
        <w:tc>
          <w:tcPr>
            <w:tcW w:w="1220" w:type="dxa"/>
            <w:tcBorders>
              <w:top w:val="nil"/>
              <w:left w:val="nil"/>
              <w:bottom w:val="single" w:sz="4" w:space="0" w:color="auto"/>
              <w:right w:val="single" w:sz="4" w:space="0" w:color="auto"/>
            </w:tcBorders>
            <w:shd w:val="clear" w:color="auto" w:fill="auto"/>
            <w:noWrap/>
            <w:vAlign w:val="bottom"/>
            <w:hideMark/>
          </w:tcPr>
          <w:p w14:paraId="6E8A4A5E"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3</w:t>
            </w:r>
          </w:p>
        </w:tc>
        <w:tc>
          <w:tcPr>
            <w:tcW w:w="1220" w:type="dxa"/>
            <w:tcBorders>
              <w:top w:val="nil"/>
              <w:left w:val="nil"/>
              <w:bottom w:val="single" w:sz="4" w:space="0" w:color="auto"/>
              <w:right w:val="single" w:sz="4" w:space="0" w:color="auto"/>
            </w:tcBorders>
            <w:shd w:val="clear" w:color="auto" w:fill="auto"/>
            <w:noWrap/>
            <w:vAlign w:val="bottom"/>
            <w:hideMark/>
          </w:tcPr>
          <w:p w14:paraId="4A53E3BF"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14,3%</w:t>
            </w:r>
          </w:p>
        </w:tc>
        <w:tc>
          <w:tcPr>
            <w:tcW w:w="1260" w:type="dxa"/>
            <w:tcBorders>
              <w:top w:val="nil"/>
              <w:left w:val="nil"/>
              <w:bottom w:val="single" w:sz="4" w:space="0" w:color="auto"/>
              <w:right w:val="nil"/>
            </w:tcBorders>
            <w:shd w:val="clear" w:color="auto" w:fill="auto"/>
            <w:noWrap/>
            <w:vAlign w:val="bottom"/>
            <w:hideMark/>
          </w:tcPr>
          <w:p w14:paraId="0F54E9EF"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17</w:t>
            </w:r>
          </w:p>
        </w:tc>
        <w:tc>
          <w:tcPr>
            <w:tcW w:w="1260" w:type="dxa"/>
            <w:tcBorders>
              <w:top w:val="nil"/>
              <w:left w:val="single" w:sz="4" w:space="0" w:color="auto"/>
              <w:bottom w:val="single" w:sz="4" w:space="0" w:color="auto"/>
              <w:right w:val="nil"/>
            </w:tcBorders>
            <w:shd w:val="clear" w:color="auto" w:fill="auto"/>
            <w:noWrap/>
            <w:vAlign w:val="bottom"/>
            <w:hideMark/>
          </w:tcPr>
          <w:p w14:paraId="479F3D9B"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17,5%</w:t>
            </w:r>
          </w:p>
        </w:tc>
      </w:tr>
      <w:tr w:rsidR="00CF29BC" w:rsidRPr="00CF29BC" w14:paraId="0217AC1D" w14:textId="77777777" w:rsidTr="00CF29BC">
        <w:trPr>
          <w:trHeight w:val="300"/>
        </w:trPr>
        <w:tc>
          <w:tcPr>
            <w:tcW w:w="1880" w:type="dxa"/>
            <w:tcBorders>
              <w:top w:val="nil"/>
              <w:left w:val="nil"/>
              <w:bottom w:val="single" w:sz="4" w:space="0" w:color="auto"/>
              <w:right w:val="single" w:sz="4" w:space="0" w:color="auto"/>
            </w:tcBorders>
            <w:shd w:val="clear" w:color="auto" w:fill="auto"/>
            <w:noWrap/>
            <w:vAlign w:val="bottom"/>
            <w:hideMark/>
          </w:tcPr>
          <w:p w14:paraId="2146EBB4" w14:textId="77777777" w:rsidR="00CF29BC" w:rsidRPr="00CF29BC" w:rsidRDefault="00CF29BC" w:rsidP="00CF29BC">
            <w:pPr>
              <w:spacing w:line="240" w:lineRule="auto"/>
              <w:rPr>
                <w:rFonts w:ascii="Times New Roman" w:eastAsia="Times New Roman" w:hAnsi="Times New Roman" w:cs="Times New Roman"/>
                <w:color w:val="000000"/>
              </w:rPr>
            </w:pPr>
            <w:r w:rsidRPr="00CF29BC">
              <w:rPr>
                <w:rFonts w:ascii="Times New Roman" w:eastAsia="Times New Roman" w:hAnsi="Times New Roman" w:cs="Times New Roman"/>
                <w:color w:val="000000"/>
              </w:rPr>
              <w:t>De 31 a 45 anos</w:t>
            </w:r>
          </w:p>
        </w:tc>
        <w:tc>
          <w:tcPr>
            <w:tcW w:w="1220" w:type="dxa"/>
            <w:tcBorders>
              <w:top w:val="nil"/>
              <w:left w:val="nil"/>
              <w:bottom w:val="single" w:sz="4" w:space="0" w:color="auto"/>
              <w:right w:val="single" w:sz="4" w:space="0" w:color="auto"/>
            </w:tcBorders>
            <w:shd w:val="clear" w:color="auto" w:fill="auto"/>
            <w:noWrap/>
            <w:vAlign w:val="bottom"/>
            <w:hideMark/>
          </w:tcPr>
          <w:p w14:paraId="38CD190E"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25</w:t>
            </w:r>
          </w:p>
        </w:tc>
        <w:tc>
          <w:tcPr>
            <w:tcW w:w="1220" w:type="dxa"/>
            <w:tcBorders>
              <w:top w:val="nil"/>
              <w:left w:val="nil"/>
              <w:bottom w:val="single" w:sz="4" w:space="0" w:color="auto"/>
              <w:right w:val="single" w:sz="4" w:space="0" w:color="auto"/>
            </w:tcBorders>
            <w:shd w:val="clear" w:color="auto" w:fill="auto"/>
            <w:noWrap/>
            <w:vAlign w:val="bottom"/>
            <w:hideMark/>
          </w:tcPr>
          <w:p w14:paraId="2F46FE8F"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32,9%</w:t>
            </w:r>
          </w:p>
        </w:tc>
        <w:tc>
          <w:tcPr>
            <w:tcW w:w="1220" w:type="dxa"/>
            <w:tcBorders>
              <w:top w:val="nil"/>
              <w:left w:val="nil"/>
              <w:bottom w:val="single" w:sz="4" w:space="0" w:color="auto"/>
              <w:right w:val="single" w:sz="4" w:space="0" w:color="auto"/>
            </w:tcBorders>
            <w:shd w:val="clear" w:color="auto" w:fill="auto"/>
            <w:noWrap/>
            <w:vAlign w:val="bottom"/>
            <w:hideMark/>
          </w:tcPr>
          <w:p w14:paraId="51A090EF"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5</w:t>
            </w:r>
          </w:p>
        </w:tc>
        <w:tc>
          <w:tcPr>
            <w:tcW w:w="1220" w:type="dxa"/>
            <w:tcBorders>
              <w:top w:val="nil"/>
              <w:left w:val="nil"/>
              <w:bottom w:val="single" w:sz="4" w:space="0" w:color="auto"/>
              <w:right w:val="single" w:sz="4" w:space="0" w:color="auto"/>
            </w:tcBorders>
            <w:shd w:val="clear" w:color="auto" w:fill="auto"/>
            <w:noWrap/>
            <w:vAlign w:val="bottom"/>
            <w:hideMark/>
          </w:tcPr>
          <w:p w14:paraId="17E50AA0"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23,8%</w:t>
            </w:r>
          </w:p>
        </w:tc>
        <w:tc>
          <w:tcPr>
            <w:tcW w:w="1260" w:type="dxa"/>
            <w:tcBorders>
              <w:top w:val="nil"/>
              <w:left w:val="nil"/>
              <w:bottom w:val="single" w:sz="4" w:space="0" w:color="auto"/>
              <w:right w:val="nil"/>
            </w:tcBorders>
            <w:shd w:val="clear" w:color="auto" w:fill="auto"/>
            <w:noWrap/>
            <w:vAlign w:val="bottom"/>
            <w:hideMark/>
          </w:tcPr>
          <w:p w14:paraId="48D561E2"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30</w:t>
            </w:r>
          </w:p>
        </w:tc>
        <w:tc>
          <w:tcPr>
            <w:tcW w:w="1260" w:type="dxa"/>
            <w:tcBorders>
              <w:top w:val="nil"/>
              <w:left w:val="single" w:sz="4" w:space="0" w:color="auto"/>
              <w:bottom w:val="single" w:sz="4" w:space="0" w:color="auto"/>
              <w:right w:val="nil"/>
            </w:tcBorders>
            <w:shd w:val="clear" w:color="auto" w:fill="auto"/>
            <w:noWrap/>
            <w:vAlign w:val="bottom"/>
            <w:hideMark/>
          </w:tcPr>
          <w:p w14:paraId="3D18F910"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30,9%</w:t>
            </w:r>
          </w:p>
        </w:tc>
      </w:tr>
      <w:tr w:rsidR="00CF29BC" w:rsidRPr="00CF29BC" w14:paraId="46540825" w14:textId="77777777" w:rsidTr="00CF29BC">
        <w:trPr>
          <w:trHeight w:val="300"/>
        </w:trPr>
        <w:tc>
          <w:tcPr>
            <w:tcW w:w="1880" w:type="dxa"/>
            <w:tcBorders>
              <w:top w:val="nil"/>
              <w:left w:val="nil"/>
              <w:bottom w:val="single" w:sz="4" w:space="0" w:color="auto"/>
              <w:right w:val="single" w:sz="4" w:space="0" w:color="auto"/>
            </w:tcBorders>
            <w:shd w:val="clear" w:color="auto" w:fill="auto"/>
            <w:noWrap/>
            <w:vAlign w:val="bottom"/>
            <w:hideMark/>
          </w:tcPr>
          <w:p w14:paraId="61328B15" w14:textId="77777777" w:rsidR="00CF29BC" w:rsidRPr="00CF29BC" w:rsidRDefault="00CF29BC" w:rsidP="00CF29BC">
            <w:pPr>
              <w:spacing w:line="240" w:lineRule="auto"/>
              <w:rPr>
                <w:rFonts w:ascii="Times New Roman" w:eastAsia="Times New Roman" w:hAnsi="Times New Roman" w:cs="Times New Roman"/>
                <w:color w:val="000000"/>
              </w:rPr>
            </w:pPr>
            <w:r w:rsidRPr="00CF29BC">
              <w:rPr>
                <w:rFonts w:ascii="Times New Roman" w:eastAsia="Times New Roman" w:hAnsi="Times New Roman" w:cs="Times New Roman"/>
                <w:color w:val="000000"/>
              </w:rPr>
              <w:t>De 46 a 55 anos</w:t>
            </w:r>
          </w:p>
        </w:tc>
        <w:tc>
          <w:tcPr>
            <w:tcW w:w="1220" w:type="dxa"/>
            <w:tcBorders>
              <w:top w:val="nil"/>
              <w:left w:val="nil"/>
              <w:bottom w:val="single" w:sz="4" w:space="0" w:color="auto"/>
              <w:right w:val="single" w:sz="4" w:space="0" w:color="auto"/>
            </w:tcBorders>
            <w:shd w:val="clear" w:color="auto" w:fill="auto"/>
            <w:noWrap/>
            <w:vAlign w:val="bottom"/>
            <w:hideMark/>
          </w:tcPr>
          <w:p w14:paraId="6B0E8776"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29</w:t>
            </w:r>
          </w:p>
        </w:tc>
        <w:tc>
          <w:tcPr>
            <w:tcW w:w="1220" w:type="dxa"/>
            <w:tcBorders>
              <w:top w:val="nil"/>
              <w:left w:val="nil"/>
              <w:bottom w:val="single" w:sz="4" w:space="0" w:color="auto"/>
              <w:right w:val="single" w:sz="4" w:space="0" w:color="auto"/>
            </w:tcBorders>
            <w:shd w:val="clear" w:color="auto" w:fill="auto"/>
            <w:noWrap/>
            <w:vAlign w:val="bottom"/>
            <w:hideMark/>
          </w:tcPr>
          <w:p w14:paraId="276F9AC0"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38,2%</w:t>
            </w:r>
          </w:p>
        </w:tc>
        <w:tc>
          <w:tcPr>
            <w:tcW w:w="1220" w:type="dxa"/>
            <w:tcBorders>
              <w:top w:val="nil"/>
              <w:left w:val="nil"/>
              <w:bottom w:val="single" w:sz="4" w:space="0" w:color="auto"/>
              <w:right w:val="single" w:sz="4" w:space="0" w:color="auto"/>
            </w:tcBorders>
            <w:shd w:val="clear" w:color="auto" w:fill="auto"/>
            <w:noWrap/>
            <w:vAlign w:val="bottom"/>
            <w:hideMark/>
          </w:tcPr>
          <w:p w14:paraId="7F908C57"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5</w:t>
            </w:r>
          </w:p>
        </w:tc>
        <w:tc>
          <w:tcPr>
            <w:tcW w:w="1220" w:type="dxa"/>
            <w:tcBorders>
              <w:top w:val="nil"/>
              <w:left w:val="nil"/>
              <w:bottom w:val="single" w:sz="4" w:space="0" w:color="auto"/>
              <w:right w:val="single" w:sz="4" w:space="0" w:color="auto"/>
            </w:tcBorders>
            <w:shd w:val="clear" w:color="auto" w:fill="auto"/>
            <w:noWrap/>
            <w:vAlign w:val="bottom"/>
            <w:hideMark/>
          </w:tcPr>
          <w:p w14:paraId="6764E894"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23,8%</w:t>
            </w:r>
          </w:p>
        </w:tc>
        <w:tc>
          <w:tcPr>
            <w:tcW w:w="1260" w:type="dxa"/>
            <w:tcBorders>
              <w:top w:val="nil"/>
              <w:left w:val="nil"/>
              <w:bottom w:val="single" w:sz="4" w:space="0" w:color="auto"/>
              <w:right w:val="nil"/>
            </w:tcBorders>
            <w:shd w:val="clear" w:color="auto" w:fill="auto"/>
            <w:noWrap/>
            <w:vAlign w:val="bottom"/>
            <w:hideMark/>
          </w:tcPr>
          <w:p w14:paraId="253B6317"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34</w:t>
            </w:r>
          </w:p>
        </w:tc>
        <w:tc>
          <w:tcPr>
            <w:tcW w:w="1260" w:type="dxa"/>
            <w:tcBorders>
              <w:top w:val="nil"/>
              <w:left w:val="single" w:sz="4" w:space="0" w:color="auto"/>
              <w:bottom w:val="single" w:sz="4" w:space="0" w:color="auto"/>
              <w:right w:val="nil"/>
            </w:tcBorders>
            <w:shd w:val="clear" w:color="auto" w:fill="auto"/>
            <w:noWrap/>
            <w:vAlign w:val="bottom"/>
            <w:hideMark/>
          </w:tcPr>
          <w:p w14:paraId="72551D5A"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35,1%</w:t>
            </w:r>
          </w:p>
        </w:tc>
      </w:tr>
      <w:tr w:rsidR="00CF29BC" w:rsidRPr="00CF29BC" w14:paraId="1AC524EF" w14:textId="77777777" w:rsidTr="00CF29BC">
        <w:trPr>
          <w:trHeight w:val="315"/>
        </w:trPr>
        <w:tc>
          <w:tcPr>
            <w:tcW w:w="1880" w:type="dxa"/>
            <w:tcBorders>
              <w:top w:val="nil"/>
              <w:left w:val="nil"/>
              <w:bottom w:val="single" w:sz="8" w:space="0" w:color="auto"/>
              <w:right w:val="single" w:sz="4" w:space="0" w:color="auto"/>
            </w:tcBorders>
            <w:shd w:val="clear" w:color="auto" w:fill="auto"/>
            <w:noWrap/>
            <w:vAlign w:val="bottom"/>
            <w:hideMark/>
          </w:tcPr>
          <w:p w14:paraId="20C9566D" w14:textId="77777777" w:rsidR="00CF29BC" w:rsidRPr="00CF29BC" w:rsidRDefault="00CF29BC" w:rsidP="00CF29BC">
            <w:pPr>
              <w:spacing w:line="240" w:lineRule="auto"/>
              <w:rPr>
                <w:rFonts w:ascii="Times New Roman" w:eastAsia="Times New Roman" w:hAnsi="Times New Roman" w:cs="Times New Roman"/>
                <w:color w:val="000000"/>
              </w:rPr>
            </w:pPr>
            <w:r w:rsidRPr="00CF29BC">
              <w:rPr>
                <w:rFonts w:ascii="Times New Roman" w:eastAsia="Times New Roman" w:hAnsi="Times New Roman" w:cs="Times New Roman"/>
                <w:color w:val="000000"/>
              </w:rPr>
              <w:t>Acima 55 anos</w:t>
            </w:r>
          </w:p>
        </w:tc>
        <w:tc>
          <w:tcPr>
            <w:tcW w:w="1220" w:type="dxa"/>
            <w:tcBorders>
              <w:top w:val="nil"/>
              <w:left w:val="nil"/>
              <w:bottom w:val="single" w:sz="8" w:space="0" w:color="auto"/>
              <w:right w:val="single" w:sz="4" w:space="0" w:color="auto"/>
            </w:tcBorders>
            <w:shd w:val="clear" w:color="auto" w:fill="auto"/>
            <w:noWrap/>
            <w:vAlign w:val="bottom"/>
            <w:hideMark/>
          </w:tcPr>
          <w:p w14:paraId="6705450C"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8</w:t>
            </w:r>
          </w:p>
        </w:tc>
        <w:tc>
          <w:tcPr>
            <w:tcW w:w="1220" w:type="dxa"/>
            <w:tcBorders>
              <w:top w:val="nil"/>
              <w:left w:val="nil"/>
              <w:bottom w:val="single" w:sz="8" w:space="0" w:color="auto"/>
              <w:right w:val="single" w:sz="4" w:space="0" w:color="auto"/>
            </w:tcBorders>
            <w:shd w:val="clear" w:color="auto" w:fill="auto"/>
            <w:noWrap/>
            <w:vAlign w:val="bottom"/>
            <w:hideMark/>
          </w:tcPr>
          <w:p w14:paraId="5036D911"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10,5%</w:t>
            </w:r>
          </w:p>
        </w:tc>
        <w:tc>
          <w:tcPr>
            <w:tcW w:w="1220" w:type="dxa"/>
            <w:tcBorders>
              <w:top w:val="nil"/>
              <w:left w:val="nil"/>
              <w:bottom w:val="single" w:sz="8" w:space="0" w:color="auto"/>
              <w:right w:val="single" w:sz="4" w:space="0" w:color="auto"/>
            </w:tcBorders>
            <w:shd w:val="clear" w:color="auto" w:fill="auto"/>
            <w:noWrap/>
            <w:vAlign w:val="bottom"/>
            <w:hideMark/>
          </w:tcPr>
          <w:p w14:paraId="633236BE"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8</w:t>
            </w:r>
          </w:p>
        </w:tc>
        <w:tc>
          <w:tcPr>
            <w:tcW w:w="1220" w:type="dxa"/>
            <w:tcBorders>
              <w:top w:val="nil"/>
              <w:left w:val="nil"/>
              <w:bottom w:val="single" w:sz="8" w:space="0" w:color="auto"/>
              <w:right w:val="single" w:sz="4" w:space="0" w:color="auto"/>
            </w:tcBorders>
            <w:shd w:val="clear" w:color="auto" w:fill="auto"/>
            <w:noWrap/>
            <w:vAlign w:val="bottom"/>
            <w:hideMark/>
          </w:tcPr>
          <w:p w14:paraId="186B0180"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38,1%</w:t>
            </w:r>
          </w:p>
        </w:tc>
        <w:tc>
          <w:tcPr>
            <w:tcW w:w="1260" w:type="dxa"/>
            <w:tcBorders>
              <w:top w:val="nil"/>
              <w:left w:val="nil"/>
              <w:bottom w:val="single" w:sz="8" w:space="0" w:color="auto"/>
              <w:right w:val="nil"/>
            </w:tcBorders>
            <w:shd w:val="clear" w:color="auto" w:fill="auto"/>
            <w:noWrap/>
            <w:vAlign w:val="bottom"/>
            <w:hideMark/>
          </w:tcPr>
          <w:p w14:paraId="5C25433F"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16</w:t>
            </w:r>
          </w:p>
        </w:tc>
        <w:tc>
          <w:tcPr>
            <w:tcW w:w="1260" w:type="dxa"/>
            <w:tcBorders>
              <w:top w:val="nil"/>
              <w:left w:val="single" w:sz="4" w:space="0" w:color="auto"/>
              <w:bottom w:val="single" w:sz="8" w:space="0" w:color="auto"/>
              <w:right w:val="nil"/>
            </w:tcBorders>
            <w:shd w:val="clear" w:color="auto" w:fill="auto"/>
            <w:noWrap/>
            <w:vAlign w:val="bottom"/>
            <w:hideMark/>
          </w:tcPr>
          <w:p w14:paraId="1C91A720"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16,5%</w:t>
            </w:r>
          </w:p>
        </w:tc>
      </w:tr>
      <w:tr w:rsidR="00CF29BC" w:rsidRPr="00CF29BC" w14:paraId="5E28DF21" w14:textId="77777777" w:rsidTr="00CF29BC">
        <w:trPr>
          <w:trHeight w:val="315"/>
        </w:trPr>
        <w:tc>
          <w:tcPr>
            <w:tcW w:w="1880" w:type="dxa"/>
            <w:tcBorders>
              <w:top w:val="nil"/>
              <w:left w:val="nil"/>
              <w:bottom w:val="single" w:sz="8" w:space="0" w:color="auto"/>
              <w:right w:val="single" w:sz="4" w:space="0" w:color="auto"/>
            </w:tcBorders>
            <w:shd w:val="clear" w:color="auto" w:fill="auto"/>
            <w:noWrap/>
            <w:vAlign w:val="bottom"/>
            <w:hideMark/>
          </w:tcPr>
          <w:p w14:paraId="1826A20B" w14:textId="77777777" w:rsidR="00CF29BC" w:rsidRPr="00CF29BC" w:rsidRDefault="00CF29BC" w:rsidP="00CF29BC">
            <w:pPr>
              <w:spacing w:line="240" w:lineRule="auto"/>
              <w:rPr>
                <w:rFonts w:ascii="Times New Roman" w:eastAsia="Times New Roman" w:hAnsi="Times New Roman" w:cs="Times New Roman"/>
                <w:color w:val="000000"/>
              </w:rPr>
            </w:pPr>
            <w:r w:rsidRPr="00CF29BC">
              <w:rPr>
                <w:rFonts w:ascii="Times New Roman" w:eastAsia="Times New Roman" w:hAnsi="Times New Roman" w:cs="Times New Roman"/>
                <w:color w:val="000000"/>
              </w:rPr>
              <w:t>Total Geral</w:t>
            </w:r>
          </w:p>
        </w:tc>
        <w:tc>
          <w:tcPr>
            <w:tcW w:w="1220" w:type="dxa"/>
            <w:tcBorders>
              <w:top w:val="nil"/>
              <w:left w:val="nil"/>
              <w:bottom w:val="single" w:sz="8" w:space="0" w:color="auto"/>
              <w:right w:val="single" w:sz="4" w:space="0" w:color="auto"/>
            </w:tcBorders>
            <w:shd w:val="clear" w:color="auto" w:fill="auto"/>
            <w:noWrap/>
            <w:vAlign w:val="bottom"/>
            <w:hideMark/>
          </w:tcPr>
          <w:p w14:paraId="1D2342D6"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76</w:t>
            </w:r>
          </w:p>
        </w:tc>
        <w:tc>
          <w:tcPr>
            <w:tcW w:w="1220" w:type="dxa"/>
            <w:tcBorders>
              <w:top w:val="nil"/>
              <w:left w:val="nil"/>
              <w:bottom w:val="single" w:sz="8" w:space="0" w:color="auto"/>
              <w:right w:val="single" w:sz="4" w:space="0" w:color="auto"/>
            </w:tcBorders>
            <w:shd w:val="clear" w:color="auto" w:fill="auto"/>
            <w:noWrap/>
            <w:vAlign w:val="bottom"/>
            <w:hideMark/>
          </w:tcPr>
          <w:p w14:paraId="6CC7C01D"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100,0%</w:t>
            </w:r>
          </w:p>
        </w:tc>
        <w:tc>
          <w:tcPr>
            <w:tcW w:w="1220" w:type="dxa"/>
            <w:tcBorders>
              <w:top w:val="nil"/>
              <w:left w:val="nil"/>
              <w:bottom w:val="single" w:sz="8" w:space="0" w:color="auto"/>
              <w:right w:val="single" w:sz="4" w:space="0" w:color="auto"/>
            </w:tcBorders>
            <w:shd w:val="clear" w:color="auto" w:fill="auto"/>
            <w:noWrap/>
            <w:vAlign w:val="bottom"/>
            <w:hideMark/>
          </w:tcPr>
          <w:p w14:paraId="46221777"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21</w:t>
            </w:r>
          </w:p>
        </w:tc>
        <w:tc>
          <w:tcPr>
            <w:tcW w:w="1220" w:type="dxa"/>
            <w:tcBorders>
              <w:top w:val="nil"/>
              <w:left w:val="nil"/>
              <w:bottom w:val="single" w:sz="8" w:space="0" w:color="auto"/>
              <w:right w:val="nil"/>
            </w:tcBorders>
            <w:shd w:val="clear" w:color="auto" w:fill="auto"/>
            <w:noWrap/>
            <w:vAlign w:val="bottom"/>
            <w:hideMark/>
          </w:tcPr>
          <w:p w14:paraId="24EAFEAF"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100,0%</w:t>
            </w:r>
          </w:p>
        </w:tc>
        <w:tc>
          <w:tcPr>
            <w:tcW w:w="1260" w:type="dxa"/>
            <w:tcBorders>
              <w:top w:val="nil"/>
              <w:left w:val="single" w:sz="4" w:space="0" w:color="auto"/>
              <w:bottom w:val="single" w:sz="8" w:space="0" w:color="auto"/>
              <w:right w:val="nil"/>
            </w:tcBorders>
            <w:shd w:val="clear" w:color="auto" w:fill="auto"/>
            <w:noWrap/>
            <w:vAlign w:val="bottom"/>
            <w:hideMark/>
          </w:tcPr>
          <w:p w14:paraId="663939DE"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97</w:t>
            </w:r>
          </w:p>
        </w:tc>
        <w:tc>
          <w:tcPr>
            <w:tcW w:w="1260" w:type="dxa"/>
            <w:tcBorders>
              <w:top w:val="nil"/>
              <w:left w:val="single" w:sz="4" w:space="0" w:color="auto"/>
              <w:bottom w:val="single" w:sz="8" w:space="0" w:color="auto"/>
              <w:right w:val="nil"/>
            </w:tcBorders>
            <w:shd w:val="clear" w:color="auto" w:fill="auto"/>
            <w:noWrap/>
            <w:vAlign w:val="bottom"/>
            <w:hideMark/>
          </w:tcPr>
          <w:p w14:paraId="3C6DDFA0"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100,0%</w:t>
            </w:r>
          </w:p>
        </w:tc>
      </w:tr>
      <w:tr w:rsidR="00CF29BC" w:rsidRPr="00CF29BC" w14:paraId="1F8735CE" w14:textId="77777777" w:rsidTr="00CF29BC">
        <w:trPr>
          <w:trHeight w:val="315"/>
        </w:trPr>
        <w:tc>
          <w:tcPr>
            <w:tcW w:w="1880" w:type="dxa"/>
            <w:tcBorders>
              <w:top w:val="nil"/>
              <w:left w:val="nil"/>
              <w:bottom w:val="single" w:sz="8" w:space="0" w:color="auto"/>
              <w:right w:val="single" w:sz="4" w:space="0" w:color="auto"/>
            </w:tcBorders>
            <w:shd w:val="clear" w:color="auto" w:fill="auto"/>
            <w:noWrap/>
            <w:vAlign w:val="bottom"/>
            <w:hideMark/>
          </w:tcPr>
          <w:p w14:paraId="6104E54E" w14:textId="77777777" w:rsidR="00CF29BC" w:rsidRPr="00CF29BC" w:rsidRDefault="00CF29BC" w:rsidP="00CF29BC">
            <w:pPr>
              <w:spacing w:line="240" w:lineRule="auto"/>
              <w:rPr>
                <w:rFonts w:ascii="Times New Roman" w:eastAsia="Times New Roman" w:hAnsi="Times New Roman" w:cs="Times New Roman"/>
                <w:color w:val="000000"/>
              </w:rPr>
            </w:pPr>
            <w:r w:rsidRPr="00CF29BC">
              <w:rPr>
                <w:rFonts w:ascii="Times New Roman" w:eastAsia="Times New Roman" w:hAnsi="Times New Roman" w:cs="Times New Roman"/>
                <w:color w:val="000000"/>
              </w:rPr>
              <w:t>Participação %</w:t>
            </w:r>
          </w:p>
        </w:tc>
        <w:tc>
          <w:tcPr>
            <w:tcW w:w="1220" w:type="dxa"/>
            <w:tcBorders>
              <w:top w:val="nil"/>
              <w:left w:val="nil"/>
              <w:bottom w:val="single" w:sz="8" w:space="0" w:color="auto"/>
              <w:right w:val="single" w:sz="4" w:space="0" w:color="auto"/>
            </w:tcBorders>
            <w:shd w:val="clear" w:color="auto" w:fill="auto"/>
            <w:noWrap/>
            <w:vAlign w:val="bottom"/>
            <w:hideMark/>
          </w:tcPr>
          <w:p w14:paraId="13DDC5E5"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78,4%</w:t>
            </w:r>
          </w:p>
        </w:tc>
        <w:tc>
          <w:tcPr>
            <w:tcW w:w="1220" w:type="dxa"/>
            <w:tcBorders>
              <w:top w:val="nil"/>
              <w:left w:val="nil"/>
              <w:bottom w:val="single" w:sz="8" w:space="0" w:color="auto"/>
              <w:right w:val="nil"/>
            </w:tcBorders>
            <w:shd w:val="clear" w:color="000000" w:fill="D9D9D9"/>
            <w:noWrap/>
            <w:vAlign w:val="bottom"/>
            <w:hideMark/>
          </w:tcPr>
          <w:p w14:paraId="3DFD8C87" w14:textId="77777777" w:rsidR="00CF29BC" w:rsidRPr="00CF29BC" w:rsidRDefault="00CF29BC" w:rsidP="00CF29BC">
            <w:pPr>
              <w:spacing w:line="240" w:lineRule="auto"/>
              <w:rPr>
                <w:rFonts w:ascii="Times New Roman" w:eastAsia="Times New Roman" w:hAnsi="Times New Roman" w:cs="Times New Roman"/>
                <w:color w:val="000000"/>
              </w:rPr>
            </w:pPr>
            <w:r w:rsidRPr="00CF29BC">
              <w:rPr>
                <w:rFonts w:ascii="Times New Roman" w:eastAsia="Times New Roman" w:hAnsi="Times New Roman" w:cs="Times New Roman"/>
                <w:color w:val="000000"/>
              </w:rPr>
              <w:t> </w:t>
            </w:r>
          </w:p>
        </w:tc>
        <w:tc>
          <w:tcPr>
            <w:tcW w:w="1220" w:type="dxa"/>
            <w:tcBorders>
              <w:top w:val="nil"/>
              <w:left w:val="single" w:sz="4" w:space="0" w:color="auto"/>
              <w:bottom w:val="single" w:sz="8" w:space="0" w:color="auto"/>
              <w:right w:val="single" w:sz="4" w:space="0" w:color="auto"/>
            </w:tcBorders>
            <w:shd w:val="clear" w:color="auto" w:fill="auto"/>
            <w:noWrap/>
            <w:vAlign w:val="bottom"/>
            <w:hideMark/>
          </w:tcPr>
          <w:p w14:paraId="4304E292"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21,6%</w:t>
            </w:r>
          </w:p>
        </w:tc>
        <w:tc>
          <w:tcPr>
            <w:tcW w:w="1220" w:type="dxa"/>
            <w:tcBorders>
              <w:top w:val="nil"/>
              <w:left w:val="nil"/>
              <w:bottom w:val="single" w:sz="8" w:space="0" w:color="auto"/>
              <w:right w:val="nil"/>
            </w:tcBorders>
            <w:shd w:val="clear" w:color="000000" w:fill="D9D9D9"/>
            <w:noWrap/>
            <w:vAlign w:val="bottom"/>
            <w:hideMark/>
          </w:tcPr>
          <w:p w14:paraId="2D74D87A" w14:textId="77777777" w:rsidR="00CF29BC" w:rsidRPr="00CF29BC" w:rsidRDefault="00CF29BC" w:rsidP="00CF29BC">
            <w:pPr>
              <w:spacing w:line="240" w:lineRule="auto"/>
              <w:rPr>
                <w:rFonts w:ascii="Times New Roman" w:eastAsia="Times New Roman" w:hAnsi="Times New Roman" w:cs="Times New Roman"/>
                <w:color w:val="000000"/>
              </w:rPr>
            </w:pPr>
            <w:r w:rsidRPr="00CF29BC">
              <w:rPr>
                <w:rFonts w:ascii="Times New Roman" w:eastAsia="Times New Roman" w:hAnsi="Times New Roman" w:cs="Times New Roman"/>
                <w:color w:val="000000"/>
              </w:rPr>
              <w:t> </w:t>
            </w:r>
          </w:p>
        </w:tc>
        <w:tc>
          <w:tcPr>
            <w:tcW w:w="1260" w:type="dxa"/>
            <w:tcBorders>
              <w:top w:val="nil"/>
              <w:left w:val="single" w:sz="4" w:space="0" w:color="auto"/>
              <w:bottom w:val="single" w:sz="8" w:space="0" w:color="auto"/>
              <w:right w:val="nil"/>
            </w:tcBorders>
            <w:shd w:val="clear" w:color="000000" w:fill="D9D9D9"/>
            <w:noWrap/>
            <w:vAlign w:val="bottom"/>
            <w:hideMark/>
          </w:tcPr>
          <w:p w14:paraId="76A18733" w14:textId="77777777" w:rsidR="00CF29BC" w:rsidRPr="00CF29BC" w:rsidRDefault="00CF29BC" w:rsidP="00CF29BC">
            <w:pPr>
              <w:spacing w:line="240" w:lineRule="auto"/>
              <w:rPr>
                <w:rFonts w:ascii="Times New Roman" w:eastAsia="Times New Roman" w:hAnsi="Times New Roman" w:cs="Times New Roman"/>
                <w:color w:val="000000"/>
              </w:rPr>
            </w:pPr>
            <w:r w:rsidRPr="00CF29BC">
              <w:rPr>
                <w:rFonts w:ascii="Times New Roman" w:eastAsia="Times New Roman" w:hAnsi="Times New Roman" w:cs="Times New Roman"/>
                <w:color w:val="000000"/>
              </w:rPr>
              <w:t> </w:t>
            </w:r>
          </w:p>
        </w:tc>
        <w:tc>
          <w:tcPr>
            <w:tcW w:w="1260" w:type="dxa"/>
            <w:tcBorders>
              <w:top w:val="nil"/>
              <w:left w:val="single" w:sz="4" w:space="0" w:color="auto"/>
              <w:bottom w:val="single" w:sz="8" w:space="0" w:color="auto"/>
              <w:right w:val="nil"/>
            </w:tcBorders>
            <w:shd w:val="clear" w:color="000000" w:fill="FFFFFF"/>
            <w:noWrap/>
            <w:vAlign w:val="bottom"/>
            <w:hideMark/>
          </w:tcPr>
          <w:p w14:paraId="2DCCA94A" w14:textId="77777777" w:rsidR="00CF29BC" w:rsidRPr="00CF29BC" w:rsidRDefault="00CF29BC" w:rsidP="00CF29BC">
            <w:pPr>
              <w:spacing w:line="240" w:lineRule="auto"/>
              <w:jc w:val="center"/>
              <w:rPr>
                <w:rFonts w:ascii="Times New Roman" w:eastAsia="Times New Roman" w:hAnsi="Times New Roman" w:cs="Times New Roman"/>
                <w:color w:val="000000"/>
              </w:rPr>
            </w:pPr>
            <w:r w:rsidRPr="00CF29BC">
              <w:rPr>
                <w:rFonts w:ascii="Times New Roman" w:eastAsia="Times New Roman" w:hAnsi="Times New Roman" w:cs="Times New Roman"/>
                <w:color w:val="000000"/>
              </w:rPr>
              <w:t>100,0%</w:t>
            </w:r>
          </w:p>
        </w:tc>
      </w:tr>
    </w:tbl>
    <w:p w14:paraId="6C862B9B" w14:textId="46598E83" w:rsidR="00755A6C" w:rsidRPr="000B0C92" w:rsidRDefault="00755A6C" w:rsidP="00CF29BC">
      <w:pPr>
        <w:widowControl w:val="0"/>
        <w:spacing w:before="120" w:after="120" w:line="240" w:lineRule="auto"/>
        <w:jc w:val="center"/>
        <w:rPr>
          <w:rFonts w:ascii="Times New Roman" w:hAnsi="Times New Roman" w:cs="Times New Roman"/>
        </w:rPr>
      </w:pPr>
      <w:r w:rsidRPr="000B0C92">
        <w:rPr>
          <w:rFonts w:ascii="Times New Roman" w:hAnsi="Times New Roman" w:cs="Times New Roman"/>
        </w:rPr>
        <w:t>Fonte:  Elaborado pelos autores</w:t>
      </w:r>
    </w:p>
    <w:p w14:paraId="2CE00C3C" w14:textId="42BE5CB7" w:rsidR="00755A6C" w:rsidRPr="000B0C92" w:rsidRDefault="00755A6C" w:rsidP="000B0C92">
      <w:pPr>
        <w:widowControl w:val="0"/>
        <w:spacing w:after="120" w:line="240" w:lineRule="auto"/>
        <w:ind w:firstLine="709"/>
        <w:jc w:val="both"/>
        <w:rPr>
          <w:rFonts w:ascii="Times New Roman" w:hAnsi="Times New Roman" w:cs="Times New Roman"/>
        </w:rPr>
      </w:pPr>
    </w:p>
    <w:p w14:paraId="1CD4387A" w14:textId="7DFB4378" w:rsidR="000073CC" w:rsidRPr="000B0C92" w:rsidRDefault="00F86E7C"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Os respondedores da pesquisa</w:t>
      </w:r>
      <w:r w:rsidR="000073CC" w:rsidRPr="000B0C92">
        <w:rPr>
          <w:rFonts w:ascii="Times New Roman" w:hAnsi="Times New Roman" w:cs="Times New Roman"/>
          <w:sz w:val="24"/>
          <w:szCs w:val="24"/>
        </w:rPr>
        <w:t xml:space="preserve">, residentes na cidade de São Paulo, </w:t>
      </w:r>
      <w:r w:rsidRPr="000B0C92">
        <w:rPr>
          <w:rFonts w:ascii="Times New Roman" w:hAnsi="Times New Roman" w:cs="Times New Roman"/>
          <w:sz w:val="24"/>
          <w:szCs w:val="24"/>
        </w:rPr>
        <w:t xml:space="preserve"> </w:t>
      </w:r>
      <w:r w:rsidR="000073CC" w:rsidRPr="000B0C92">
        <w:rPr>
          <w:rFonts w:ascii="Times New Roman" w:hAnsi="Times New Roman" w:cs="Times New Roman"/>
          <w:sz w:val="24"/>
          <w:szCs w:val="24"/>
        </w:rPr>
        <w:t>foram divididos por regiões,</w:t>
      </w:r>
      <w:r w:rsidR="009335B6" w:rsidRPr="009335B6">
        <w:rPr>
          <w:rFonts w:ascii="Times New Roman" w:hAnsi="Times New Roman" w:cs="Times New Roman"/>
          <w:sz w:val="24"/>
          <w:szCs w:val="24"/>
        </w:rPr>
        <w:t xml:space="preserve"> com predominância para Zona Sul de São Paulo (54,6%),</w:t>
      </w:r>
      <w:r w:rsidR="000073CC" w:rsidRPr="000B0C92">
        <w:rPr>
          <w:rFonts w:ascii="Times New Roman" w:hAnsi="Times New Roman" w:cs="Times New Roman"/>
          <w:sz w:val="24"/>
          <w:szCs w:val="24"/>
        </w:rPr>
        <w:t xml:space="preserve"> conforme gráfico 1:</w:t>
      </w:r>
    </w:p>
    <w:p w14:paraId="4066CA21" w14:textId="5A5672AA" w:rsidR="00755A6C" w:rsidRPr="000B0C92" w:rsidRDefault="006563FB" w:rsidP="000B0C92">
      <w:pPr>
        <w:widowControl w:val="0"/>
        <w:spacing w:after="120" w:line="240" w:lineRule="auto"/>
        <w:jc w:val="center"/>
        <w:rPr>
          <w:rFonts w:ascii="Times New Roman" w:hAnsi="Times New Roman" w:cs="Times New Roman"/>
        </w:rPr>
      </w:pPr>
      <w:r w:rsidRPr="000B0C92">
        <w:rPr>
          <w:rFonts w:ascii="Times New Roman" w:hAnsi="Times New Roman" w:cs="Times New Roman"/>
          <w:noProof/>
        </w:rPr>
        <w:drawing>
          <wp:anchor distT="0" distB="0" distL="114300" distR="114300" simplePos="0" relativeHeight="251660288" behindDoc="0" locked="0" layoutInCell="1" allowOverlap="1" wp14:anchorId="08A63C52" wp14:editId="05214818">
            <wp:simplePos x="0" y="0"/>
            <wp:positionH relativeFrom="page">
              <wp:align>center</wp:align>
            </wp:positionH>
            <wp:positionV relativeFrom="paragraph">
              <wp:posOffset>262531</wp:posOffset>
            </wp:positionV>
            <wp:extent cx="4229735" cy="1729105"/>
            <wp:effectExtent l="0" t="0" r="0" b="4445"/>
            <wp:wrapTopAndBottom/>
            <wp:docPr id="7" name="Imagem 6">
              <a:extLst xmlns:a="http://schemas.openxmlformats.org/drawingml/2006/main">
                <a:ext uri="{FF2B5EF4-FFF2-40B4-BE49-F238E27FC236}">
                  <a16:creationId xmlns:a16="http://schemas.microsoft.com/office/drawing/2014/main" id="{288B0BEA-B661-41B8-99C6-D6F8ADD3B8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a:extLst>
                        <a:ext uri="{FF2B5EF4-FFF2-40B4-BE49-F238E27FC236}">
                          <a16:creationId xmlns:a16="http://schemas.microsoft.com/office/drawing/2014/main" id="{288B0BEA-B661-41B8-99C6-D6F8ADD3B8F3}"/>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4229735" cy="1729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73CC" w:rsidRPr="000B0C92">
        <w:rPr>
          <w:rFonts w:ascii="Times New Roman" w:hAnsi="Times New Roman" w:cs="Times New Roman"/>
        </w:rPr>
        <w:t>Gráfico 1</w:t>
      </w:r>
      <w:r w:rsidR="00CF215C">
        <w:rPr>
          <w:rFonts w:ascii="Times New Roman" w:hAnsi="Times New Roman" w:cs="Times New Roman"/>
        </w:rPr>
        <w:t xml:space="preserve"> -</w:t>
      </w:r>
      <w:r w:rsidR="00755A6C" w:rsidRPr="000B0C92">
        <w:rPr>
          <w:rFonts w:ascii="Times New Roman" w:hAnsi="Times New Roman" w:cs="Times New Roman"/>
        </w:rPr>
        <w:t xml:space="preserve"> Dados sobre regiões de residência em São Paulo dos respondentes da Pesquisa</w:t>
      </w:r>
    </w:p>
    <w:p w14:paraId="119ADB6E" w14:textId="6F065D09" w:rsidR="00014762" w:rsidRPr="000B0C92" w:rsidRDefault="00ED1B6E" w:rsidP="000B0C92">
      <w:pPr>
        <w:widowControl w:val="0"/>
        <w:spacing w:after="120" w:line="240" w:lineRule="auto"/>
        <w:jc w:val="center"/>
        <w:rPr>
          <w:rFonts w:ascii="Times New Roman" w:hAnsi="Times New Roman" w:cs="Times New Roman"/>
        </w:rPr>
      </w:pPr>
      <w:r w:rsidRPr="000B0C92">
        <w:rPr>
          <w:rFonts w:ascii="Times New Roman" w:hAnsi="Times New Roman" w:cs="Times New Roman"/>
        </w:rPr>
        <w:t>Fonte:  Elaborado pelos autores</w:t>
      </w:r>
    </w:p>
    <w:p w14:paraId="4466BCE2" w14:textId="10C70068" w:rsidR="00203C8B" w:rsidRDefault="00203C8B" w:rsidP="00203C8B">
      <w:pPr>
        <w:widowControl w:val="0"/>
        <w:spacing w:after="120" w:line="240" w:lineRule="auto"/>
        <w:ind w:firstLine="709"/>
        <w:jc w:val="both"/>
        <w:rPr>
          <w:rFonts w:ascii="Times New Roman" w:hAnsi="Times New Roman" w:cs="Times New Roman"/>
          <w:sz w:val="24"/>
          <w:szCs w:val="24"/>
        </w:rPr>
      </w:pPr>
    </w:p>
    <w:p w14:paraId="58E944D3" w14:textId="6987D71E" w:rsidR="0091041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Apesar do nível de concordância ter sido alto em relação a definições mais explícitas quanto ao termo sustentabilidade, como vincular a Sustentabilidade à destinação de lixos eletrônicos e remédios para os respectivos pontos de coleta (89,7 % de concordância), ou se pesquisam se a procedência dos materiais e produtos provém de uma cadeia produtiva regular </w:t>
      </w:r>
      <w:r w:rsidRPr="000B0C92">
        <w:rPr>
          <w:rFonts w:ascii="Times New Roman" w:hAnsi="Times New Roman" w:cs="Times New Roman"/>
          <w:sz w:val="24"/>
          <w:szCs w:val="24"/>
        </w:rPr>
        <w:lastRenderedPageBreak/>
        <w:t>e sustentável (86,6% de concordância); não associam congruentemente a definições relacionadas como, por exemplo, a alta concordância de que sustentabilidade é preservar as florestas, com a consequência de atraso econômico (51,5% de concordância). Este cruzamento traz para reflexão a base de entendimento conceitual relacionada à falta de capacidade de visualizar a respectiva implicação na dinâmica social e econômica da realidade.</w:t>
      </w:r>
    </w:p>
    <w:p w14:paraId="4C4CA7CE" w14:textId="66C83F04" w:rsidR="00821D13" w:rsidRPr="00821D13" w:rsidRDefault="00073A1B" w:rsidP="00CF215C">
      <w:pPr>
        <w:widowControl w:val="0"/>
        <w:spacing w:after="120" w:line="240" w:lineRule="auto"/>
        <w:ind w:firstLine="709"/>
        <w:jc w:val="both"/>
        <w:rPr>
          <w:rFonts w:ascii="Times New Roman" w:hAnsi="Times New Roman" w:cs="Times New Roman"/>
          <w:sz w:val="24"/>
          <w:szCs w:val="24"/>
        </w:rPr>
      </w:pPr>
      <w:r w:rsidRPr="00821D13">
        <w:rPr>
          <w:rFonts w:ascii="Times New Roman" w:hAnsi="Times New Roman" w:cs="Times New Roman"/>
          <w:sz w:val="24"/>
          <w:szCs w:val="24"/>
        </w:rPr>
        <w:t xml:space="preserve">Perguntamos sobre palavras que remetiam ao conceito de Reciclagem. Para isso utilizamos a Nuvem de Palavras, um tipo de exemplo visual, onde as palavras </w:t>
      </w:r>
      <w:r w:rsidR="00821D13" w:rsidRPr="00821D13">
        <w:rPr>
          <w:rFonts w:ascii="Times New Roman" w:hAnsi="Times New Roman" w:cs="Times New Roman"/>
          <w:sz w:val="24"/>
          <w:szCs w:val="24"/>
        </w:rPr>
        <w:t>mais citadas se mostram mais significativas na nuvem.</w:t>
      </w:r>
      <w:r w:rsidR="00CF215C">
        <w:rPr>
          <w:rFonts w:ascii="Times New Roman" w:hAnsi="Times New Roman" w:cs="Times New Roman"/>
          <w:sz w:val="24"/>
          <w:szCs w:val="24"/>
        </w:rPr>
        <w:t xml:space="preserve"> </w:t>
      </w:r>
      <w:r w:rsidR="00821D13">
        <w:rPr>
          <w:rFonts w:ascii="Times New Roman" w:hAnsi="Times New Roman" w:cs="Times New Roman"/>
          <w:sz w:val="24"/>
          <w:szCs w:val="24"/>
        </w:rPr>
        <w:t xml:space="preserve">Representamos </w:t>
      </w:r>
      <w:r w:rsidR="004A7B85">
        <w:rPr>
          <w:rFonts w:ascii="Times New Roman" w:hAnsi="Times New Roman" w:cs="Times New Roman"/>
          <w:sz w:val="24"/>
          <w:szCs w:val="24"/>
        </w:rPr>
        <w:t>na figura 1</w:t>
      </w:r>
      <w:r w:rsidR="00821D13">
        <w:rPr>
          <w:rFonts w:ascii="Times New Roman" w:hAnsi="Times New Roman" w:cs="Times New Roman"/>
          <w:sz w:val="24"/>
          <w:szCs w:val="24"/>
        </w:rPr>
        <w:t xml:space="preserve"> as</w:t>
      </w:r>
      <w:r w:rsidR="00821D13" w:rsidRPr="00821D13">
        <w:rPr>
          <w:rFonts w:ascii="Times New Roman" w:hAnsi="Times New Roman" w:cs="Times New Roman"/>
          <w:sz w:val="24"/>
          <w:szCs w:val="24"/>
        </w:rPr>
        <w:t xml:space="preserve"> </w:t>
      </w:r>
      <w:r w:rsidR="00821D13">
        <w:rPr>
          <w:rFonts w:ascii="Times New Roman" w:hAnsi="Times New Roman" w:cs="Times New Roman"/>
          <w:sz w:val="24"/>
          <w:szCs w:val="24"/>
        </w:rPr>
        <w:t>palavras mais frequente</w:t>
      </w:r>
      <w:r w:rsidR="00BB219C">
        <w:rPr>
          <w:rFonts w:ascii="Times New Roman" w:hAnsi="Times New Roman" w:cs="Times New Roman"/>
          <w:sz w:val="24"/>
          <w:szCs w:val="24"/>
        </w:rPr>
        <w:t>mente citadas</w:t>
      </w:r>
      <w:r w:rsidR="00821D13">
        <w:rPr>
          <w:rFonts w:ascii="Times New Roman" w:hAnsi="Times New Roman" w:cs="Times New Roman"/>
          <w:sz w:val="24"/>
          <w:szCs w:val="24"/>
        </w:rPr>
        <w:t xml:space="preserve"> que </w:t>
      </w:r>
      <w:r w:rsidR="001111F2">
        <w:rPr>
          <w:rFonts w:ascii="Times New Roman" w:hAnsi="Times New Roman" w:cs="Times New Roman"/>
          <w:sz w:val="24"/>
          <w:szCs w:val="24"/>
        </w:rPr>
        <w:t>foram</w:t>
      </w:r>
      <w:r w:rsidR="00BB219C">
        <w:rPr>
          <w:rFonts w:ascii="Times New Roman" w:hAnsi="Times New Roman" w:cs="Times New Roman"/>
          <w:sz w:val="24"/>
          <w:szCs w:val="24"/>
        </w:rPr>
        <w:t>:</w:t>
      </w:r>
      <w:r w:rsidR="00821D13">
        <w:rPr>
          <w:rFonts w:ascii="Times New Roman" w:hAnsi="Times New Roman" w:cs="Times New Roman"/>
          <w:sz w:val="24"/>
          <w:szCs w:val="24"/>
        </w:rPr>
        <w:t xml:space="preserve"> </w:t>
      </w:r>
      <w:r w:rsidR="001111F2">
        <w:rPr>
          <w:rFonts w:ascii="Times New Roman" w:hAnsi="Times New Roman" w:cs="Times New Roman"/>
          <w:sz w:val="24"/>
          <w:szCs w:val="24"/>
        </w:rPr>
        <w:t>r</w:t>
      </w:r>
      <w:r w:rsidR="00821D13">
        <w:rPr>
          <w:rFonts w:ascii="Times New Roman" w:hAnsi="Times New Roman" w:cs="Times New Roman"/>
          <w:sz w:val="24"/>
          <w:szCs w:val="24"/>
        </w:rPr>
        <w:t>eaproveitamento (86), Sustentabilidade (84), reutilização (84), Coleta (81), Renovável (64), Ecoponto (61), Economia (55), Recursos Naturais (46) e Alumínio (24).</w:t>
      </w:r>
    </w:p>
    <w:p w14:paraId="48836512" w14:textId="77777777" w:rsidR="00073A1B" w:rsidRDefault="00073A1B" w:rsidP="00073A1B">
      <w:pPr>
        <w:pStyle w:val="Default"/>
      </w:pPr>
    </w:p>
    <w:p w14:paraId="0108DED9" w14:textId="52D3843F" w:rsidR="00073A1B" w:rsidRDefault="00073A1B" w:rsidP="00CF215C">
      <w:pPr>
        <w:pStyle w:val="Pa18"/>
        <w:spacing w:after="40"/>
        <w:jc w:val="center"/>
        <w:rPr>
          <w:rFonts w:ascii="Times New Roman" w:hAnsi="Times New Roman" w:cs="Times New Roman"/>
          <w:sz w:val="22"/>
          <w:szCs w:val="22"/>
        </w:rPr>
      </w:pPr>
      <w:r w:rsidRPr="00821D13">
        <w:rPr>
          <w:rFonts w:ascii="Times New Roman" w:hAnsi="Times New Roman" w:cs="Times New Roman"/>
          <w:sz w:val="22"/>
          <w:szCs w:val="22"/>
        </w:rPr>
        <w:t xml:space="preserve">Figura </w:t>
      </w:r>
      <w:r w:rsidR="00821D13">
        <w:rPr>
          <w:rFonts w:ascii="Times New Roman" w:hAnsi="Times New Roman" w:cs="Times New Roman"/>
          <w:sz w:val="22"/>
          <w:szCs w:val="22"/>
        </w:rPr>
        <w:t>1</w:t>
      </w:r>
      <w:r w:rsidR="00CF215C">
        <w:rPr>
          <w:rFonts w:ascii="Times New Roman" w:hAnsi="Times New Roman" w:cs="Times New Roman"/>
          <w:sz w:val="22"/>
          <w:szCs w:val="22"/>
        </w:rPr>
        <w:t xml:space="preserve"> - </w:t>
      </w:r>
      <w:r w:rsidRPr="00821D13">
        <w:rPr>
          <w:rFonts w:ascii="Times New Roman" w:hAnsi="Times New Roman" w:cs="Times New Roman"/>
          <w:sz w:val="22"/>
          <w:szCs w:val="22"/>
        </w:rPr>
        <w:t>Nuvem de palavras</w:t>
      </w:r>
      <w:r w:rsidRPr="00821D13">
        <w:rPr>
          <w:rFonts w:ascii="Times New Roman" w:hAnsi="Times New Roman" w:cs="Times New Roman"/>
          <w:sz w:val="22"/>
          <w:szCs w:val="22"/>
        </w:rPr>
        <w:t xml:space="preserve"> com</w:t>
      </w:r>
      <w:r w:rsidRPr="00821D13">
        <w:rPr>
          <w:rFonts w:ascii="Times New Roman" w:hAnsi="Times New Roman" w:cs="Times New Roman"/>
          <w:sz w:val="22"/>
          <w:szCs w:val="22"/>
        </w:rPr>
        <w:t xml:space="preserve"> </w:t>
      </w:r>
      <w:r w:rsidRPr="00821D13">
        <w:rPr>
          <w:rFonts w:ascii="Times New Roman" w:hAnsi="Times New Roman" w:cs="Times New Roman"/>
          <w:sz w:val="22"/>
          <w:szCs w:val="22"/>
        </w:rPr>
        <w:t>585</w:t>
      </w:r>
      <w:r w:rsidRPr="00821D13">
        <w:rPr>
          <w:rFonts w:ascii="Times New Roman" w:hAnsi="Times New Roman" w:cs="Times New Roman"/>
          <w:sz w:val="22"/>
          <w:szCs w:val="22"/>
        </w:rPr>
        <w:t xml:space="preserve"> palavras-chave</w:t>
      </w:r>
    </w:p>
    <w:p w14:paraId="025D300A" w14:textId="4C08A907" w:rsidR="00821D13" w:rsidRPr="00821D13" w:rsidRDefault="00821D13" w:rsidP="00073A1B">
      <w:pPr>
        <w:pStyle w:val="Default"/>
        <w:jc w:val="center"/>
        <w:rPr>
          <w:rFonts w:ascii="Times New Roman" w:hAnsi="Times New Roman" w:cs="Times New Roman"/>
          <w:sz w:val="22"/>
          <w:szCs w:val="22"/>
        </w:rPr>
      </w:pPr>
      <w:r>
        <w:rPr>
          <w:noProof/>
        </w:rPr>
        <w:drawing>
          <wp:inline distT="0" distB="0" distL="0" distR="0" wp14:anchorId="034950A2" wp14:editId="2EA70E3A">
            <wp:extent cx="4346987" cy="2222205"/>
            <wp:effectExtent l="0" t="0" r="0" b="6985"/>
            <wp:docPr id="2" name="Imagem 7">
              <a:extLst xmlns:a="http://schemas.openxmlformats.org/drawingml/2006/main">
                <a:ext uri="{FF2B5EF4-FFF2-40B4-BE49-F238E27FC236}">
                  <a16:creationId xmlns:a16="http://schemas.microsoft.com/office/drawing/2014/main" id="{36F80051-3DB7-4F4C-8E3A-70051E7624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a:extLst>
                        <a:ext uri="{FF2B5EF4-FFF2-40B4-BE49-F238E27FC236}">
                          <a16:creationId xmlns:a16="http://schemas.microsoft.com/office/drawing/2014/main" id="{36F80051-3DB7-4F4C-8E3A-70051E76248D}"/>
                        </a:ext>
                      </a:extLst>
                    </pic:cNvPr>
                    <pic:cNvPicPr>
                      <a:picLocks noChangeAspect="1"/>
                    </pic:cNvPicPr>
                  </pic:nvPicPr>
                  <pic:blipFill rotWithShape="1">
                    <a:blip r:embed="rId25"/>
                    <a:srcRect l="41820" t="33915" r="5606" b="18307"/>
                    <a:stretch/>
                  </pic:blipFill>
                  <pic:spPr bwMode="auto">
                    <a:xfrm>
                      <a:off x="0" y="0"/>
                      <a:ext cx="4352121" cy="2224830"/>
                    </a:xfrm>
                    <a:prstGeom prst="rect">
                      <a:avLst/>
                    </a:prstGeom>
                    <a:ln>
                      <a:noFill/>
                    </a:ln>
                    <a:extLst>
                      <a:ext uri="{53640926-AAD7-44D8-BBD7-CCE9431645EC}">
                        <a14:shadowObscured xmlns:a14="http://schemas.microsoft.com/office/drawing/2010/main"/>
                      </a:ext>
                    </a:extLst>
                  </pic:spPr>
                </pic:pic>
              </a:graphicData>
            </a:graphic>
          </wp:inline>
        </w:drawing>
      </w:r>
    </w:p>
    <w:p w14:paraId="372AC214" w14:textId="77777777" w:rsidR="00073A1B" w:rsidRPr="00821D13" w:rsidRDefault="00073A1B" w:rsidP="00073A1B">
      <w:pPr>
        <w:pStyle w:val="Default"/>
        <w:jc w:val="center"/>
        <w:rPr>
          <w:rFonts w:ascii="Times New Roman" w:hAnsi="Times New Roman" w:cs="Times New Roman"/>
          <w:sz w:val="22"/>
          <w:szCs w:val="22"/>
        </w:rPr>
      </w:pPr>
    </w:p>
    <w:p w14:paraId="30E9D3B0" w14:textId="77777777" w:rsidR="00821D13" w:rsidRPr="000B0C92" w:rsidRDefault="00821D13" w:rsidP="00821D13">
      <w:pPr>
        <w:widowControl w:val="0"/>
        <w:spacing w:after="120" w:line="240" w:lineRule="auto"/>
        <w:jc w:val="center"/>
        <w:rPr>
          <w:rFonts w:ascii="Times New Roman" w:hAnsi="Times New Roman" w:cs="Times New Roman"/>
        </w:rPr>
      </w:pPr>
      <w:r w:rsidRPr="000B0C92">
        <w:rPr>
          <w:rFonts w:ascii="Times New Roman" w:hAnsi="Times New Roman" w:cs="Times New Roman"/>
        </w:rPr>
        <w:t>Fonte:  Elaborado pelos autores</w:t>
      </w:r>
    </w:p>
    <w:p w14:paraId="2583D0C4" w14:textId="77777777" w:rsidR="00821D13" w:rsidRPr="00073A1B" w:rsidRDefault="00821D13" w:rsidP="00073A1B">
      <w:pPr>
        <w:widowControl w:val="0"/>
        <w:spacing w:after="120" w:line="240" w:lineRule="auto"/>
        <w:jc w:val="center"/>
        <w:rPr>
          <w:rFonts w:ascii="Times New Roman" w:hAnsi="Times New Roman" w:cs="Times New Roman"/>
        </w:rPr>
      </w:pPr>
    </w:p>
    <w:p w14:paraId="080226E0" w14:textId="4037B6EB"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A dimensão domínio pessoal traz análise a respeito dos valores humanos, suas crenças quanto à natureza e diretrizes pessoais sobre atitudes perante </w:t>
      </w:r>
      <w:r w:rsidR="002C142F">
        <w:rPr>
          <w:rFonts w:ascii="Times New Roman" w:hAnsi="Times New Roman" w:cs="Times New Roman"/>
          <w:sz w:val="24"/>
          <w:szCs w:val="24"/>
        </w:rPr>
        <w:t>a</w:t>
      </w:r>
      <w:r w:rsidRPr="000B0C92">
        <w:rPr>
          <w:rFonts w:ascii="Times New Roman" w:hAnsi="Times New Roman" w:cs="Times New Roman"/>
          <w:sz w:val="24"/>
          <w:szCs w:val="24"/>
        </w:rPr>
        <w:t xml:space="preserve"> sociedade e o meio ambiente (</w:t>
      </w:r>
      <w:r w:rsidR="00B80F04" w:rsidRPr="000B0C92">
        <w:rPr>
          <w:rFonts w:ascii="Times New Roman" w:hAnsi="Times New Roman" w:cs="Times New Roman"/>
          <w:sz w:val="24"/>
          <w:szCs w:val="24"/>
        </w:rPr>
        <w:t>STERN</w:t>
      </w:r>
      <w:r w:rsidRPr="000B0C92">
        <w:rPr>
          <w:rFonts w:ascii="Times New Roman" w:hAnsi="Times New Roman" w:cs="Times New Roman"/>
          <w:sz w:val="24"/>
          <w:szCs w:val="24"/>
        </w:rPr>
        <w:t>, 1999).</w:t>
      </w:r>
    </w:p>
    <w:p w14:paraId="559A1925" w14:textId="29EE9082"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Das respostas obtidas na questão 5, é possível reconhecer que apenas 46,4% do total concordam que para ocorrer uma mudança em direção </w:t>
      </w:r>
      <w:r w:rsidR="004E0E51" w:rsidRPr="000B0C92">
        <w:rPr>
          <w:rFonts w:ascii="Times New Roman" w:hAnsi="Times New Roman" w:cs="Times New Roman"/>
          <w:sz w:val="24"/>
          <w:szCs w:val="24"/>
        </w:rPr>
        <w:t>a</w:t>
      </w:r>
      <w:r w:rsidRPr="000B0C92">
        <w:rPr>
          <w:rFonts w:ascii="Times New Roman" w:hAnsi="Times New Roman" w:cs="Times New Roman"/>
          <w:sz w:val="24"/>
          <w:szCs w:val="24"/>
        </w:rPr>
        <w:t xml:space="preserve"> práticas sustentáveis depende de uma mudança de atitude própria. Ou seja, tal porcentagem pode indicar tanto uma falta de percepção do restante das pessoas do seu impacto no meio, como também indicar que existem outros fatores que o impedem uma tomada de atitude por uma maior parcela dos entrevistados.</w:t>
      </w:r>
    </w:p>
    <w:p w14:paraId="13C37C02" w14:textId="77777777"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Tal constatação está de acordo os outros itens da pergunta, como o item 5.2 que revela que 52,6% dos entrevistados concordam que precisam mudar o comportamento da família, sendo esta uma condição para que a própria pessoa incorpore novos hábitos. Ou seja, o meio social influencia de sobremaneira tanto a percepção, como a tomada de ação do indivíduo, nota-se neste caso que não se trata de falta de acesso à informação, já que o item 5.6 demonstra que 51,5% acreditam que possuem acesso à informação (em oposição à 37,1% dos entrevistados que acreditam precisar de mais informação). Os demais itens da questão 5 tratam de aspectos estruturais, em que revelam como impedimento na adoção de práticas sustentáveis: a falta de espaço na residência (43,3,1%), e a falta de coleta seletiva na região (38,1%). Por outro lado, o custo dos produtos não se mostrou um impedimento, uma vez que somente 23,7% dos entrevistados concordaram com a afirmação.</w:t>
      </w:r>
    </w:p>
    <w:p w14:paraId="0AEA6EFF" w14:textId="1623C0C8" w:rsidR="00302D50"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lastRenderedPageBreak/>
        <w:t>O domínio contextual engloba infraestrutura relacionada principalmente a políticas públicas, porém, reflete-se também nas condições materiais dos indivíduos. Atenta-se que 10,3% dos entrevistados relataram que não são atendidos por nenhum tipo de coleta seletiva, o que pode ser um fator que impossibilita ou desestimula a adoção de práticas sustentáveis. Adiciona-se ao fato de que 5,2% não sabe se a casa é atendida por algum tipo de coleta de recicláveis, ou seja, o que pode demonstrar uma alienação ou apatia, quanto ao tema por parte da população, e de que apenas 12,4% dos entrevistados tem acesso fácil a um Ecoponto ou Cooperativa.</w:t>
      </w:r>
      <w:r w:rsidR="001368E0">
        <w:rPr>
          <w:rFonts w:ascii="Times New Roman" w:hAnsi="Times New Roman" w:cs="Times New Roman"/>
          <w:sz w:val="24"/>
          <w:szCs w:val="24"/>
        </w:rPr>
        <w:t xml:space="preserve"> </w:t>
      </w:r>
    </w:p>
    <w:p w14:paraId="37A23AE4" w14:textId="6ACB0E24"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Apesar de ser maioria o número de respondentes que são atendidos pela coleta seletiva da prefeitura (62,9%), percebe-se a necessidade de ampliar a cobertura. Outro dado que se destaca é a presença de catadores informais de materiais recicláveis (13,4%), ou seja, reflete talvez a diferença benéfica que a presença destes profissionais informais fazem na comunidade em que atuam, reforça-se assim, a discussão já existente da necessidade de melhoria nas suas condições de vida e de recebimento de maior atenção pelo poder público. O Estado tem o  papel de agente provedor de condições necessárias para assegurar que o meio ambiente está sendo preservado, e é por meio de políticas públicas que ele irá interagir com a população para possibilitar que isso ocorra.</w:t>
      </w:r>
    </w:p>
    <w:p w14:paraId="65BA13AB" w14:textId="6F5CBEED"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A dimensão domínio comportamental (item 6) trouxe a análise, no nível do discurso, de práticas de consumo consideradas comportamentos ambientalmente responsáveis, sendo eles, a separação de lixo, o consumo consciente e a economia de água e luz. Observa-se que a grande maioria, 83,5%, separam o lixo sempre ou frequentemente e a falta de acesso a pontos de coleta ou outros meios para descarte de medicamentos e lixo eletrônicos são uma das dificuldades enfrentadas, já que a porcentagem para este caso cai para 64,9%. Esta questão dialoga com a dimensão contextual da pergunta anterior, já que a dificuldade para descarte de lixos específicos como medicamentos, pode ser um reflexo de falta de iniciativa pública para tal. A afirmação anterior de falta de iniciativa pública é reforçada com 99% dos respondentes que se preocupam em ajudar a não acumular detritos em lixões e assim não poluir o meio ambiente. A alta porcentagem (89,7%) para os que economizam água, luz e gás frequentemente pode ser um reflexo de uma dimensão contextual econômica. </w:t>
      </w:r>
    </w:p>
    <w:p w14:paraId="6DB76A44" w14:textId="4766771E" w:rsidR="00C23621"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A última questão (item 7) fecha com a análise de quais fatores contextuais poderiam auxiliar na adoção de práticas sustentáveis. Somente 28,9% dos entrevistados acreditam que a vantagem financeira seria um incentivador para a reciclagem, isso demonstra que existe um comprometimento ambiental mais relevante. Os itens que se destacam foram a atuação do estado com políticas públicas de incentivo (91,8%), no qual pode se encaixar o  item de igual destaque, lugares acessíveis para descarte (90,7%). O acesso à informação mostra-se um fator importante de incentivo para a prática, já que 87,6% querem mais informações sobre reciclagem, assim como 83,5% querem saber a destinação do lixo.</w:t>
      </w:r>
      <w:r w:rsidR="007944C6">
        <w:rPr>
          <w:rFonts w:ascii="Times New Roman" w:hAnsi="Times New Roman" w:cs="Times New Roman"/>
          <w:sz w:val="24"/>
          <w:szCs w:val="24"/>
        </w:rPr>
        <w:t xml:space="preserve"> Esses dados sugerem que falta instrução e comunicação adequada por parte do poder público para demonstrar que o esforço da reciclagem está realmente fazendo diferença no meio ambiente.</w:t>
      </w:r>
    </w:p>
    <w:p w14:paraId="08595C19" w14:textId="672EDF61" w:rsidR="00C23621" w:rsidRDefault="00C23621" w:rsidP="00C23621">
      <w:pPr>
        <w:widowControl w:val="0"/>
        <w:spacing w:after="120" w:line="240" w:lineRule="auto"/>
        <w:jc w:val="both"/>
        <w:rPr>
          <w:rFonts w:ascii="Times New Roman" w:hAnsi="Times New Roman" w:cs="Times New Roman"/>
          <w:b/>
          <w:sz w:val="24"/>
          <w:szCs w:val="24"/>
        </w:rPr>
      </w:pPr>
    </w:p>
    <w:p w14:paraId="0C3C8434" w14:textId="77777777" w:rsidR="00C23621" w:rsidRDefault="00C23621" w:rsidP="00C23621">
      <w:pPr>
        <w:widowControl w:val="0"/>
        <w:spacing w:after="120" w:line="240" w:lineRule="auto"/>
        <w:jc w:val="both"/>
        <w:rPr>
          <w:rFonts w:ascii="Times New Roman" w:hAnsi="Times New Roman" w:cs="Times New Roman"/>
          <w:b/>
          <w:sz w:val="24"/>
          <w:szCs w:val="24"/>
        </w:rPr>
      </w:pPr>
    </w:p>
    <w:p w14:paraId="6389BCD4" w14:textId="40F49AEE" w:rsidR="00910412" w:rsidRPr="000B0C92" w:rsidRDefault="00650111" w:rsidP="000B0C92">
      <w:pPr>
        <w:widowControl w:val="0"/>
        <w:spacing w:after="120" w:line="240" w:lineRule="auto"/>
        <w:jc w:val="both"/>
        <w:rPr>
          <w:rFonts w:ascii="Times New Roman" w:hAnsi="Times New Roman" w:cs="Times New Roman"/>
          <w:b/>
          <w:sz w:val="24"/>
          <w:szCs w:val="24"/>
        </w:rPr>
      </w:pPr>
      <w:r w:rsidRPr="000B0C92">
        <w:rPr>
          <w:rFonts w:ascii="Times New Roman" w:hAnsi="Times New Roman" w:cs="Times New Roman"/>
          <w:b/>
          <w:sz w:val="24"/>
          <w:szCs w:val="24"/>
        </w:rPr>
        <w:t>CON</w:t>
      </w:r>
      <w:r w:rsidR="00EF37EA" w:rsidRPr="000B0C92">
        <w:rPr>
          <w:rFonts w:ascii="Times New Roman" w:hAnsi="Times New Roman" w:cs="Times New Roman"/>
          <w:b/>
          <w:sz w:val="24"/>
          <w:szCs w:val="24"/>
        </w:rPr>
        <w:t>SIDERAÇÕES FINAIS</w:t>
      </w:r>
    </w:p>
    <w:p w14:paraId="5E0EE5CB" w14:textId="77777777" w:rsidR="00302D50" w:rsidRPr="000B0C92" w:rsidRDefault="00302D50" w:rsidP="000B0C92">
      <w:pPr>
        <w:widowControl w:val="0"/>
        <w:spacing w:after="120" w:line="240" w:lineRule="auto"/>
        <w:ind w:firstLine="709"/>
        <w:jc w:val="both"/>
        <w:rPr>
          <w:rFonts w:ascii="Times New Roman" w:hAnsi="Times New Roman" w:cs="Times New Roman"/>
          <w:b/>
          <w:sz w:val="24"/>
          <w:szCs w:val="24"/>
        </w:rPr>
      </w:pPr>
    </w:p>
    <w:p w14:paraId="7EE08DBD" w14:textId="77777777" w:rsidR="00302D50"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Neste trabalho foram analisados aspectos quanto ao conhecimento sobre os conceitos de reciclagem e sustentabilidade dos paulistanos, e a verificação de hábitos de tratamento ao seu resíduo doméstico e possíveis motivações às práticas sustentáveis.</w:t>
      </w:r>
    </w:p>
    <w:p w14:paraId="51D5ED57" w14:textId="777C1918" w:rsidR="00302D50"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lastRenderedPageBreak/>
        <w:t>Constata-se que ainda há uma lacuna de dependência de fatores externos para que indivíduos passem a adotar atitudes sustentáveis, cujas suposições transitam entre os itens abordados como mudança de atitude do meio social em que convivem, acesso a locais de destinação de recicláveis e coleta seletiva de materiais. Apesar do fato da maioria dos respondentes residirem na zona sul de São Paulo, o que não fornece uma representatividade da amostra, é fato que maiores investimentos públicos no trato com materiais descartados é necessário. Investimento em infraestrutura e campanhas de conscientização, para que as pessoas fiquem mais alerta do próprio impacto e na tomada de atitudes em prol  das estruturas a serem construídas</w:t>
      </w:r>
      <w:r w:rsidR="007944C6">
        <w:rPr>
          <w:rFonts w:ascii="Times New Roman" w:hAnsi="Times New Roman" w:cs="Times New Roman"/>
          <w:sz w:val="24"/>
          <w:szCs w:val="24"/>
        </w:rPr>
        <w:t>, é notado nas respostas</w:t>
      </w:r>
      <w:r w:rsidRPr="000B0C92">
        <w:rPr>
          <w:rFonts w:ascii="Times New Roman" w:hAnsi="Times New Roman" w:cs="Times New Roman"/>
          <w:sz w:val="24"/>
          <w:szCs w:val="24"/>
        </w:rPr>
        <w:t xml:space="preserve">. Mais da metade dos entrevistados, entretanto, afirmaram que têm acesso à informação, o que, portanto, não valida a hipótese (h2): </w:t>
      </w:r>
      <w:r w:rsidRPr="000B0C92">
        <w:rPr>
          <w:rFonts w:ascii="Times New Roman" w:hAnsi="Times New Roman" w:cs="Times New Roman"/>
          <w:i/>
          <w:sz w:val="24"/>
          <w:szCs w:val="24"/>
        </w:rPr>
        <w:t>falta acesso para informações e educação sobre sustentabilidade</w:t>
      </w:r>
      <w:r w:rsidRPr="000B0C92">
        <w:rPr>
          <w:rFonts w:ascii="Times New Roman" w:hAnsi="Times New Roman" w:cs="Times New Roman"/>
          <w:sz w:val="24"/>
          <w:szCs w:val="24"/>
        </w:rPr>
        <w:t>, mas que levanta novas reflexões do quanto que este acesso significa em termos de impacto para um real esclarecimento do assunto e facilitação para ações.</w:t>
      </w:r>
    </w:p>
    <w:p w14:paraId="1D0328C5" w14:textId="0D3BBA44"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Apesar de quase 85,6% dos entrevistados afirmarem que compreendem o termo </w:t>
      </w:r>
      <w:r w:rsidRPr="000B0C92">
        <w:rPr>
          <w:rFonts w:ascii="Times New Roman" w:hAnsi="Times New Roman" w:cs="Times New Roman"/>
          <w:i/>
          <w:sz w:val="24"/>
          <w:szCs w:val="24"/>
        </w:rPr>
        <w:t>sustentabilidade</w:t>
      </w:r>
      <w:r w:rsidRPr="000B0C92">
        <w:rPr>
          <w:rFonts w:ascii="Times New Roman" w:hAnsi="Times New Roman" w:cs="Times New Roman"/>
          <w:sz w:val="24"/>
          <w:szCs w:val="24"/>
        </w:rPr>
        <w:t xml:space="preserve">, 51,5% acreditam que preservar as florestas têm como consequência o atraso econômico, ou seja, há um conflito nesta constatação tendo em vista que o conceito de </w:t>
      </w:r>
      <w:r w:rsidRPr="000B0C92">
        <w:rPr>
          <w:rFonts w:ascii="Times New Roman" w:hAnsi="Times New Roman" w:cs="Times New Roman"/>
          <w:i/>
          <w:sz w:val="24"/>
          <w:szCs w:val="24"/>
        </w:rPr>
        <w:t>sustentabilidade</w:t>
      </w:r>
      <w:r w:rsidRPr="000B0C92">
        <w:rPr>
          <w:rFonts w:ascii="Times New Roman" w:hAnsi="Times New Roman" w:cs="Times New Roman"/>
          <w:sz w:val="24"/>
          <w:szCs w:val="24"/>
        </w:rPr>
        <w:t xml:space="preserve">, remete à lógica de </w:t>
      </w:r>
      <w:r w:rsidR="003D24C4">
        <w:rPr>
          <w:rFonts w:ascii="Times New Roman" w:hAnsi="Times New Roman" w:cs="Times New Roman"/>
          <w:sz w:val="24"/>
          <w:szCs w:val="24"/>
        </w:rPr>
        <w:t>d</w:t>
      </w:r>
      <w:r w:rsidRPr="000B0C92">
        <w:rPr>
          <w:rFonts w:ascii="Times New Roman" w:hAnsi="Times New Roman" w:cs="Times New Roman"/>
          <w:sz w:val="24"/>
          <w:szCs w:val="24"/>
        </w:rPr>
        <w:t xml:space="preserve">esenvolvimento econômico, ecológicos e sociais, assim como busca da igualdade social. Há portanto ainda uma necessidade de se trabalhar na conscientização da população quanto ao significado do termo sustentável, já que entendimentos equivocados como este podem suceder em avaliações errôneas como </w:t>
      </w:r>
      <w:r w:rsidRPr="000B0C92">
        <w:rPr>
          <w:rFonts w:ascii="Times New Roman" w:hAnsi="Times New Roman" w:cs="Times New Roman"/>
          <w:i/>
          <w:sz w:val="24"/>
          <w:szCs w:val="24"/>
        </w:rPr>
        <w:t>meio ambiente versus economia.</w:t>
      </w:r>
      <w:r w:rsidRPr="000B0C92">
        <w:rPr>
          <w:rFonts w:ascii="Times New Roman" w:hAnsi="Times New Roman" w:cs="Times New Roman"/>
          <w:sz w:val="24"/>
          <w:szCs w:val="24"/>
        </w:rPr>
        <w:t xml:space="preserve"> Desta reflexão, valida-se a hipótese (h1): falta ao cidadão uma noção de interdependência com o meio ambiente no qual se inseri.</w:t>
      </w:r>
    </w:p>
    <w:p w14:paraId="2A279845" w14:textId="77777777" w:rsidR="00302D50"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Quanto à hipótese (h3): </w:t>
      </w:r>
      <w:r w:rsidRPr="000B0C92">
        <w:rPr>
          <w:rFonts w:ascii="Times New Roman" w:hAnsi="Times New Roman" w:cs="Times New Roman"/>
          <w:i/>
          <w:sz w:val="24"/>
          <w:szCs w:val="24"/>
        </w:rPr>
        <w:t>falta o desenvolvimento de uma cultura sustentável em seu entorno</w:t>
      </w:r>
      <w:r w:rsidRPr="000B0C92">
        <w:rPr>
          <w:rFonts w:ascii="Times New Roman" w:hAnsi="Times New Roman" w:cs="Times New Roman"/>
          <w:sz w:val="24"/>
          <w:szCs w:val="24"/>
        </w:rPr>
        <w:t>, de modo geral, percebeu-se que um grau de importância dado a valores pessoais biosféricos, e destaca-se a importância dada aos valores altruístas, ou seja, o desejo de reconhecimento pelos seus pares. A construção de uma cultura local sustentável mostra-se potencialmente influenciadora de adoção de hábitos sustentáveis por um indivíduo. E valores egoístas refletem o atual modo econômico vivenciado nos dias atuais, no qual o valor dado à moeda, e consequentemente, à economia de custos acaba se sobrepondo ao valor dado pela economia de recursos naturais</w:t>
      </w:r>
      <w:r w:rsidR="00302D50" w:rsidRPr="000B0C92">
        <w:rPr>
          <w:rFonts w:ascii="Times New Roman" w:hAnsi="Times New Roman" w:cs="Times New Roman"/>
          <w:sz w:val="24"/>
          <w:szCs w:val="24"/>
        </w:rPr>
        <w:t>.</w:t>
      </w:r>
    </w:p>
    <w:p w14:paraId="5B0AE5C9" w14:textId="77777777" w:rsidR="00302D50"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As análises sobre o conhecimento e as práticas sustentáveis dos cidadãos paulistanos auxiliaram no entendimento das convergências e divergências do entendimento que as pessoas têm do conceito sustentabilidade e respectivos valores e comportamento práticos.</w:t>
      </w:r>
    </w:p>
    <w:p w14:paraId="3ECBD468" w14:textId="77777777" w:rsidR="00302D50"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Se por um lado houve o reconhecimento que se sabe o que é certo fazer, por exemplo, separar o lixo reciclável, e a importância de adotar hábitos de consumo mais sustentáveis, por outro lado aspectos como falta de informação, acesso à estrutura, comodidade, condição financeira, desenvolvimento econômico e falta de incentivo do governo apareceram como os principais limitadores da efetivação do comportamento ambientalmente responsável, além da questão cultural, como a dificuldade de mudar hábitos em si e em sua família.</w:t>
      </w:r>
    </w:p>
    <w:p w14:paraId="5D6708FE" w14:textId="656E5006" w:rsidR="00302D50" w:rsidRPr="000B0C92" w:rsidRDefault="007944C6" w:rsidP="000B0C92">
      <w:pPr>
        <w:widowControl w:val="0"/>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A contribuição deste artigo foi de demonstrar a</w:t>
      </w:r>
      <w:r w:rsidR="00650111" w:rsidRPr="000B0C92">
        <w:rPr>
          <w:rFonts w:ascii="Times New Roman" w:hAnsi="Times New Roman" w:cs="Times New Roman"/>
          <w:sz w:val="24"/>
          <w:szCs w:val="24"/>
        </w:rPr>
        <w:t xml:space="preserve"> importância de conscientizar a população em geral sobre a necessidade de preservar a natureza, mostr</w:t>
      </w:r>
      <w:r>
        <w:rPr>
          <w:rFonts w:ascii="Times New Roman" w:hAnsi="Times New Roman" w:cs="Times New Roman"/>
          <w:sz w:val="24"/>
          <w:szCs w:val="24"/>
        </w:rPr>
        <w:t>ando</w:t>
      </w:r>
      <w:r w:rsidR="00650111" w:rsidRPr="000B0C92">
        <w:rPr>
          <w:rFonts w:ascii="Times New Roman" w:hAnsi="Times New Roman" w:cs="Times New Roman"/>
          <w:sz w:val="24"/>
          <w:szCs w:val="24"/>
        </w:rPr>
        <w:t>-se fundamental</w:t>
      </w:r>
      <w:r>
        <w:rPr>
          <w:rFonts w:ascii="Times New Roman" w:hAnsi="Times New Roman" w:cs="Times New Roman"/>
          <w:sz w:val="24"/>
          <w:szCs w:val="24"/>
        </w:rPr>
        <w:t>,</w:t>
      </w:r>
      <w:r w:rsidR="00650111" w:rsidRPr="000B0C92">
        <w:rPr>
          <w:rFonts w:ascii="Times New Roman" w:hAnsi="Times New Roman" w:cs="Times New Roman"/>
          <w:sz w:val="24"/>
          <w:szCs w:val="24"/>
        </w:rPr>
        <w:t xml:space="preserve"> não apenas para elucidar conceitualmente termos associados à sustentabilidade, mas também para educar o reconhecimento de valores ambientais nos aspectos cotidianos e o acesso prático a informações sobre o como adotar práticas mais sustentáveis. Isso deve ser feito por meio da disponibilização de informações e incentivo à geração de conhecimentos úteis para a vida prática, que não fiquem restritos ao meio acadêmico e atinjam um caráter mais extensionista.</w:t>
      </w:r>
    </w:p>
    <w:p w14:paraId="43EB6660" w14:textId="1DC3036C" w:rsidR="00910412" w:rsidRPr="000B0C92" w:rsidRDefault="00650111" w:rsidP="000B0C92">
      <w:pPr>
        <w:widowControl w:val="0"/>
        <w:spacing w:after="120" w:line="240" w:lineRule="auto"/>
        <w:ind w:firstLine="709"/>
        <w:jc w:val="both"/>
        <w:rPr>
          <w:rFonts w:ascii="Times New Roman" w:hAnsi="Times New Roman" w:cs="Times New Roman"/>
          <w:sz w:val="24"/>
          <w:szCs w:val="24"/>
        </w:rPr>
      </w:pPr>
      <w:r w:rsidRPr="000B0C92">
        <w:rPr>
          <w:rFonts w:ascii="Times New Roman" w:hAnsi="Times New Roman" w:cs="Times New Roman"/>
          <w:sz w:val="24"/>
          <w:szCs w:val="24"/>
        </w:rPr>
        <w:t xml:space="preserve">Como proposta de futuras pesquisas para avançar o conhecimento, sugere-se replicar este estudo a indivíduos de outras localidades, tanto dentro de São Paulo quanto outras regiões </w:t>
      </w:r>
      <w:r w:rsidRPr="000B0C92">
        <w:rPr>
          <w:rFonts w:ascii="Times New Roman" w:hAnsi="Times New Roman" w:cs="Times New Roman"/>
          <w:sz w:val="24"/>
          <w:szCs w:val="24"/>
        </w:rPr>
        <w:lastRenderedPageBreak/>
        <w:t xml:space="preserve">do Brasil. </w:t>
      </w:r>
    </w:p>
    <w:p w14:paraId="5728BC9E" w14:textId="08A86AF4" w:rsidR="00910412" w:rsidRDefault="00910412" w:rsidP="00D16869">
      <w:pPr>
        <w:widowControl w:val="0"/>
        <w:spacing w:after="120" w:line="240" w:lineRule="auto"/>
        <w:jc w:val="both"/>
        <w:rPr>
          <w:rFonts w:ascii="Times New Roman" w:hAnsi="Times New Roman" w:cs="Times New Roman"/>
          <w:sz w:val="23"/>
          <w:szCs w:val="23"/>
        </w:rPr>
      </w:pPr>
    </w:p>
    <w:p w14:paraId="401BBEA0" w14:textId="77777777" w:rsidR="00C23621" w:rsidRPr="000B0C92" w:rsidRDefault="00C23621" w:rsidP="000B0C92">
      <w:pPr>
        <w:widowControl w:val="0"/>
        <w:spacing w:after="120" w:line="240" w:lineRule="auto"/>
        <w:jc w:val="both"/>
        <w:rPr>
          <w:rFonts w:ascii="Times New Roman" w:hAnsi="Times New Roman" w:cs="Times New Roman"/>
          <w:sz w:val="23"/>
          <w:szCs w:val="23"/>
        </w:rPr>
      </w:pPr>
    </w:p>
    <w:p w14:paraId="3A686C22" w14:textId="02E87EEC" w:rsidR="00490677" w:rsidRDefault="00650111" w:rsidP="00D16869">
      <w:pPr>
        <w:widowControl w:val="0"/>
        <w:spacing w:after="120" w:line="240" w:lineRule="auto"/>
        <w:jc w:val="both"/>
        <w:rPr>
          <w:rFonts w:ascii="Times New Roman" w:eastAsia="Times New Roman" w:hAnsi="Times New Roman" w:cs="Times New Roman"/>
          <w:b/>
          <w:sz w:val="24"/>
          <w:szCs w:val="24"/>
        </w:rPr>
      </w:pPr>
      <w:r w:rsidRPr="000B0C92">
        <w:rPr>
          <w:rFonts w:ascii="Times New Roman" w:hAnsi="Times New Roman" w:cs="Times New Roman"/>
          <w:b/>
          <w:sz w:val="24"/>
          <w:szCs w:val="24"/>
        </w:rPr>
        <w:t>REFERÊNCIAS</w:t>
      </w:r>
      <w:r w:rsidRPr="00D16869">
        <w:rPr>
          <w:rFonts w:ascii="Times New Roman" w:eastAsia="Times New Roman" w:hAnsi="Times New Roman" w:cs="Times New Roman"/>
          <w:b/>
          <w:sz w:val="24"/>
          <w:szCs w:val="24"/>
        </w:rPr>
        <w:t xml:space="preserve"> </w:t>
      </w:r>
    </w:p>
    <w:p w14:paraId="7FC7E35C" w14:textId="77777777" w:rsidR="00C23621" w:rsidRPr="00D16869" w:rsidRDefault="00C23621" w:rsidP="000B0C92">
      <w:pPr>
        <w:widowControl w:val="0"/>
        <w:spacing w:after="120" w:line="240" w:lineRule="auto"/>
        <w:jc w:val="both"/>
        <w:rPr>
          <w:rFonts w:ascii="Times New Roman" w:eastAsia="Times New Roman" w:hAnsi="Times New Roman" w:cs="Times New Roman"/>
          <w:b/>
          <w:sz w:val="24"/>
          <w:szCs w:val="24"/>
        </w:rPr>
      </w:pPr>
    </w:p>
    <w:p w14:paraId="2DD25C7D" w14:textId="2C59CAC6" w:rsidR="00BE61D6" w:rsidRPr="000B0C92" w:rsidRDefault="00BE61D6" w:rsidP="000B0C92">
      <w:pPr>
        <w:tabs>
          <w:tab w:val="left" w:pos="851"/>
        </w:tabs>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ALVES, R. R. </w:t>
      </w:r>
      <w:r w:rsidRPr="000B0C92">
        <w:rPr>
          <w:rFonts w:ascii="Times New Roman" w:hAnsi="Times New Roman" w:cs="Times New Roman"/>
          <w:b/>
          <w:bCs/>
          <w:sz w:val="24"/>
          <w:szCs w:val="24"/>
        </w:rPr>
        <w:t>Marketing ambiental: sustentabilidade empresarial e mercado verde</w:t>
      </w:r>
      <w:r w:rsidRPr="000B0C92">
        <w:rPr>
          <w:rFonts w:ascii="Times New Roman" w:hAnsi="Times New Roman" w:cs="Times New Roman"/>
          <w:sz w:val="24"/>
          <w:szCs w:val="24"/>
        </w:rPr>
        <w:t>. Barueri, SP: Manole, 2017.</w:t>
      </w:r>
    </w:p>
    <w:p w14:paraId="309D560D" w14:textId="0BC4D9C3" w:rsidR="00C37774" w:rsidRPr="000B0C92" w:rsidRDefault="00BE61D6" w:rsidP="000B0C92">
      <w:pPr>
        <w:spacing w:after="120" w:line="240" w:lineRule="auto"/>
        <w:rPr>
          <w:rFonts w:ascii="Times New Roman" w:hAnsi="Times New Roman" w:cs="Times New Roman"/>
        </w:rPr>
      </w:pPr>
      <w:r w:rsidRPr="000B0C92">
        <w:rPr>
          <w:rFonts w:ascii="Times New Roman" w:hAnsi="Times New Roman" w:cs="Times New Roman"/>
          <w:color w:val="000000"/>
          <w:sz w:val="24"/>
          <w:szCs w:val="24"/>
          <w:shd w:val="clear" w:color="auto" w:fill="FFFFFF"/>
        </w:rPr>
        <w:t xml:space="preserve">AKATU. </w:t>
      </w:r>
      <w:r w:rsidRPr="000B0C92">
        <w:rPr>
          <w:rFonts w:ascii="Times New Roman" w:hAnsi="Times New Roman" w:cs="Times New Roman"/>
          <w:b/>
          <w:color w:val="000000"/>
          <w:sz w:val="24"/>
          <w:szCs w:val="24"/>
          <w:shd w:val="clear" w:color="auto" w:fill="FFFFFF"/>
        </w:rPr>
        <w:t>Pesquisa Akatu 2018 traça Panorama do Consumo Consciente no Brasil</w:t>
      </w:r>
      <w:r w:rsidRPr="000B0C92">
        <w:rPr>
          <w:rFonts w:ascii="Times New Roman" w:hAnsi="Times New Roman" w:cs="Times New Roman"/>
          <w:color w:val="000000"/>
          <w:sz w:val="24"/>
          <w:szCs w:val="24"/>
          <w:shd w:val="clear" w:color="auto" w:fill="FFFFFF"/>
        </w:rPr>
        <w:t>. São Paulo, 2018. Disponível em: https://www.akatu.org.br/noticia/pesquisa-akatu-2018-traca-panorama-do-consumo-consciente-no-brasil/. Acesso em: 08 out. 2019.</w:t>
      </w:r>
    </w:p>
    <w:p w14:paraId="2EE50EDB" w14:textId="19E2D16E" w:rsidR="00645D26" w:rsidRPr="000B0C92" w:rsidRDefault="00645D26" w:rsidP="000B0C92">
      <w:pPr>
        <w:spacing w:after="120" w:line="240" w:lineRule="auto"/>
        <w:rPr>
          <w:rFonts w:ascii="Times New Roman" w:hAnsi="Times New Roman" w:cs="Times New Roman"/>
        </w:rPr>
      </w:pPr>
      <w:r w:rsidRPr="000B0C92">
        <w:rPr>
          <w:rFonts w:ascii="Times New Roman" w:hAnsi="Times New Roman" w:cs="Times New Roman"/>
          <w:sz w:val="24"/>
          <w:szCs w:val="24"/>
          <w:shd w:val="clear" w:color="auto" w:fill="FFFFFF"/>
        </w:rPr>
        <w:t xml:space="preserve">AKATU. </w:t>
      </w:r>
      <w:r w:rsidRPr="000B0C92">
        <w:rPr>
          <w:rFonts w:ascii="Times New Roman" w:hAnsi="Times New Roman" w:cs="Times New Roman"/>
          <w:b/>
          <w:sz w:val="24"/>
          <w:szCs w:val="24"/>
          <w:shd w:val="clear" w:color="auto" w:fill="FFFFFF"/>
        </w:rPr>
        <w:t>Você sabe qual a quantidade de água disponível para consumo na Terra?</w:t>
      </w:r>
      <w:r w:rsidRPr="000B0C92">
        <w:rPr>
          <w:rFonts w:ascii="Times New Roman" w:hAnsi="Times New Roman" w:cs="Times New Roman"/>
          <w:sz w:val="24"/>
          <w:szCs w:val="24"/>
          <w:shd w:val="clear" w:color="auto" w:fill="FFFFFF"/>
        </w:rPr>
        <w:t xml:space="preserve"> São Paulo, 2019. Disponível em: </w:t>
      </w:r>
      <w:hyperlink r:id="rId26" w:history="1">
        <w:r w:rsidRPr="000B0C92">
          <w:rPr>
            <w:rStyle w:val="Hyperlink"/>
            <w:rFonts w:ascii="Times New Roman" w:hAnsi="Times New Roman" w:cs="Times New Roman"/>
            <w:color w:val="auto"/>
            <w:sz w:val="24"/>
            <w:szCs w:val="24"/>
            <w:shd w:val="clear" w:color="auto" w:fill="FFFFFF"/>
          </w:rPr>
          <w:t>https://www.akatu.org.br/dica/21/</w:t>
        </w:r>
      </w:hyperlink>
      <w:r w:rsidRPr="000B0C92">
        <w:rPr>
          <w:rFonts w:ascii="Times New Roman" w:hAnsi="Times New Roman" w:cs="Times New Roman"/>
          <w:sz w:val="24"/>
          <w:szCs w:val="24"/>
          <w:shd w:val="clear" w:color="auto" w:fill="FFFFFF"/>
        </w:rPr>
        <w:t>. Acesso em: 14.set.2020.</w:t>
      </w:r>
    </w:p>
    <w:p w14:paraId="34C798F8" w14:textId="2D89164B" w:rsidR="009F5031" w:rsidRPr="000B0C92" w:rsidRDefault="00C37774"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ARGÜELLO, C</w:t>
      </w:r>
      <w:r w:rsidR="00434666">
        <w:rPr>
          <w:rFonts w:ascii="Times New Roman" w:hAnsi="Times New Roman" w:cs="Times New Roman"/>
          <w:sz w:val="24"/>
          <w:szCs w:val="24"/>
        </w:rPr>
        <w:t>.</w:t>
      </w:r>
      <w:r w:rsidRPr="000B0C92">
        <w:rPr>
          <w:rFonts w:ascii="Times New Roman" w:hAnsi="Times New Roman" w:cs="Times New Roman"/>
          <w:sz w:val="24"/>
          <w:szCs w:val="24"/>
        </w:rPr>
        <w:t xml:space="preserve">C. Centro Pan-Americano de Engenharia Sanitária e Ciências do Ambiente. </w:t>
      </w:r>
      <w:r w:rsidRPr="000B0C92">
        <w:rPr>
          <w:rFonts w:ascii="Times New Roman" w:hAnsi="Times New Roman" w:cs="Times New Roman"/>
          <w:b/>
          <w:bCs/>
          <w:sz w:val="24"/>
          <w:szCs w:val="24"/>
        </w:rPr>
        <w:t>Guia para o manejo interno de resíduos sólidos em estabelecimentos de saúde – Brasília, DF</w:t>
      </w:r>
      <w:r w:rsidR="00B63642">
        <w:rPr>
          <w:rFonts w:ascii="Times New Roman" w:hAnsi="Times New Roman" w:cs="Times New Roman"/>
          <w:sz w:val="24"/>
          <w:szCs w:val="24"/>
        </w:rPr>
        <w:t>.</w:t>
      </w:r>
      <w:r w:rsidRPr="000B0C92">
        <w:rPr>
          <w:rFonts w:ascii="Times New Roman" w:hAnsi="Times New Roman" w:cs="Times New Roman"/>
          <w:sz w:val="24"/>
          <w:szCs w:val="24"/>
        </w:rPr>
        <w:t xml:space="preserve"> Organização Pan-Americana da Saúde, 1997.</w:t>
      </w:r>
    </w:p>
    <w:p w14:paraId="3A8C6357" w14:textId="7F2910F6" w:rsidR="00C37774" w:rsidRPr="00CF29BC" w:rsidRDefault="009F5031" w:rsidP="000B0C92">
      <w:pPr>
        <w:widowControl w:val="0"/>
        <w:pBdr>
          <w:top w:val="nil"/>
          <w:left w:val="nil"/>
          <w:bottom w:val="nil"/>
          <w:right w:val="nil"/>
          <w:between w:val="nil"/>
        </w:pBdr>
        <w:spacing w:after="120" w:line="240" w:lineRule="auto"/>
        <w:rPr>
          <w:rFonts w:ascii="Times New Roman" w:hAnsi="Times New Roman" w:cs="Times New Roman"/>
          <w:sz w:val="24"/>
          <w:szCs w:val="24"/>
          <w:lang w:val="en-US"/>
        </w:rPr>
      </w:pPr>
      <w:r w:rsidRPr="000B0C92">
        <w:rPr>
          <w:rFonts w:ascii="Times New Roman" w:hAnsi="Times New Roman" w:cs="Times New Roman"/>
        </w:rPr>
        <w:t>ASSOCIAÇÃO NACIONAL DOS CATADORES E CATADORAS DE MATERIAIS</w:t>
      </w:r>
      <w:r w:rsidR="00910B9B">
        <w:rPr>
          <w:rFonts w:ascii="Times New Roman" w:hAnsi="Times New Roman" w:cs="Times New Roman"/>
        </w:rPr>
        <w:t xml:space="preserve"> </w:t>
      </w:r>
      <w:r w:rsidRPr="000B0C92">
        <w:rPr>
          <w:rFonts w:ascii="Times New Roman" w:hAnsi="Times New Roman" w:cs="Times New Roman"/>
        </w:rPr>
        <w:t xml:space="preserve">RECICLÁVEIS – ANCAT. </w:t>
      </w:r>
      <w:r w:rsidRPr="00CF29BC">
        <w:rPr>
          <w:rFonts w:ascii="Times New Roman" w:hAnsi="Times New Roman" w:cs="Times New Roman"/>
          <w:b/>
          <w:bCs/>
        </w:rPr>
        <w:t>Anuário da Reciclagem 2017 - 2018</w:t>
      </w:r>
      <w:r w:rsidRPr="00CF29BC">
        <w:rPr>
          <w:rFonts w:ascii="Times New Roman" w:hAnsi="Times New Roman" w:cs="Times New Roman"/>
        </w:rPr>
        <w:t xml:space="preserve">. </w:t>
      </w:r>
      <w:r w:rsidR="004E0E51" w:rsidRPr="000B0C92">
        <w:rPr>
          <w:rFonts w:ascii="Times New Roman" w:hAnsi="Times New Roman" w:cs="Times New Roman"/>
        </w:rPr>
        <w:t>São Paulo.</w:t>
      </w:r>
      <w:r w:rsidR="004E0E51" w:rsidRPr="00910B9B">
        <w:rPr>
          <w:rFonts w:ascii="Times New Roman" w:hAnsi="Times New Roman" w:cs="Times New Roman"/>
        </w:rPr>
        <w:t xml:space="preserve"> </w:t>
      </w:r>
      <w:r w:rsidRPr="000B0C92">
        <w:rPr>
          <w:rFonts w:ascii="Times New Roman" w:hAnsi="Times New Roman" w:cs="Times New Roman"/>
        </w:rPr>
        <w:t xml:space="preserve">2019. </w:t>
      </w:r>
      <w:r w:rsidR="00910B9B" w:rsidRPr="00910B9B">
        <w:rPr>
          <w:rFonts w:ascii="Times New Roman" w:hAnsi="Times New Roman" w:cs="Times New Roman"/>
        </w:rPr>
        <w:t xml:space="preserve">Disponível em </w:t>
      </w:r>
      <w:hyperlink r:id="rId27" w:history="1">
        <w:r w:rsidR="00910B9B" w:rsidRPr="00B63642">
          <w:rPr>
            <w:rStyle w:val="Hyperlink"/>
            <w:rFonts w:ascii="Times New Roman" w:hAnsi="Times New Roman" w:cs="Times New Roman"/>
            <w:color w:val="auto"/>
          </w:rPr>
          <w:t>https://ancat.org.br/wp-content/uploads/2019/09/Anua%CC%81rio-da-Reciclagem.pdf</w:t>
        </w:r>
      </w:hyperlink>
      <w:r w:rsidR="00910B9B" w:rsidRPr="00B63642">
        <w:rPr>
          <w:rFonts w:ascii="Times New Roman" w:hAnsi="Times New Roman" w:cs="Times New Roman"/>
        </w:rPr>
        <w:t xml:space="preserve">. </w:t>
      </w:r>
      <w:r w:rsidR="00910B9B" w:rsidRPr="00CF29BC">
        <w:rPr>
          <w:rFonts w:ascii="Times New Roman" w:hAnsi="Times New Roman" w:cs="Times New Roman"/>
          <w:lang w:val="en-US"/>
        </w:rPr>
        <w:t xml:space="preserve">Acesso em </w:t>
      </w:r>
      <w:r w:rsidR="00B63642" w:rsidRPr="00CF29BC">
        <w:rPr>
          <w:rFonts w:ascii="Times New Roman" w:hAnsi="Times New Roman" w:cs="Times New Roman"/>
          <w:lang w:val="en-US"/>
        </w:rPr>
        <w:t>10 set.2020.</w:t>
      </w:r>
    </w:p>
    <w:p w14:paraId="3861B54D" w14:textId="657CA5C6" w:rsidR="005F65E3" w:rsidRPr="000B0C92" w:rsidRDefault="00650111"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lang w:val="en-US"/>
        </w:rPr>
        <w:t>BLACK, I</w:t>
      </w:r>
      <w:r w:rsidR="0050658C" w:rsidRPr="000B0C92">
        <w:rPr>
          <w:rFonts w:ascii="Times New Roman" w:hAnsi="Times New Roman" w:cs="Times New Roman"/>
          <w:sz w:val="24"/>
          <w:szCs w:val="24"/>
          <w:lang w:val="en-US"/>
        </w:rPr>
        <w:t>.</w:t>
      </w:r>
      <w:r w:rsidRPr="000B0C92">
        <w:rPr>
          <w:rFonts w:ascii="Times New Roman" w:hAnsi="Times New Roman" w:cs="Times New Roman"/>
          <w:sz w:val="24"/>
          <w:szCs w:val="24"/>
          <w:lang w:val="en-US"/>
        </w:rPr>
        <w:t xml:space="preserve"> </w:t>
      </w:r>
      <w:r w:rsidR="0050658C" w:rsidRPr="000B0C92">
        <w:rPr>
          <w:rFonts w:ascii="Times New Roman" w:hAnsi="Times New Roman" w:cs="Times New Roman"/>
          <w:sz w:val="24"/>
          <w:szCs w:val="24"/>
          <w:lang w:val="en-US"/>
        </w:rPr>
        <w:t>R.</w:t>
      </w:r>
      <w:r w:rsidRPr="000B0C92">
        <w:rPr>
          <w:rFonts w:ascii="Times New Roman" w:hAnsi="Times New Roman" w:cs="Times New Roman"/>
          <w:sz w:val="24"/>
          <w:szCs w:val="24"/>
          <w:lang w:val="en-US"/>
        </w:rPr>
        <w:t xml:space="preserve">; CHERRIER, H. </w:t>
      </w:r>
      <w:r w:rsidRPr="000B0C92">
        <w:rPr>
          <w:rFonts w:ascii="Times New Roman" w:hAnsi="Times New Roman" w:cs="Times New Roman"/>
          <w:bCs/>
          <w:sz w:val="24"/>
          <w:szCs w:val="24"/>
          <w:lang w:val="en-US"/>
        </w:rPr>
        <w:t>Anti-Consumption as Part of Living a Sustainable Lifestyle: Daily Practices, Contextual Motivations and Subjective Values.</w:t>
      </w:r>
      <w:r w:rsidRPr="000B0C92">
        <w:rPr>
          <w:rFonts w:ascii="Times New Roman" w:hAnsi="Times New Roman" w:cs="Times New Roman"/>
          <w:b/>
          <w:sz w:val="24"/>
          <w:szCs w:val="24"/>
          <w:lang w:val="en-US"/>
        </w:rPr>
        <w:t xml:space="preserve"> </w:t>
      </w:r>
      <w:r w:rsidRPr="000B0C92">
        <w:rPr>
          <w:rFonts w:ascii="Times New Roman" w:hAnsi="Times New Roman" w:cs="Times New Roman"/>
          <w:b/>
          <w:bCs/>
          <w:sz w:val="24"/>
          <w:szCs w:val="24"/>
          <w:lang w:val="en-US"/>
        </w:rPr>
        <w:t xml:space="preserve">Journal of Consumer </w:t>
      </w:r>
      <w:r w:rsidR="00783551" w:rsidRPr="000B0C92">
        <w:rPr>
          <w:rFonts w:ascii="Times New Roman" w:hAnsi="Times New Roman" w:cs="Times New Roman"/>
          <w:b/>
          <w:bCs/>
          <w:sz w:val="24"/>
          <w:szCs w:val="24"/>
          <w:lang w:val="en-US"/>
        </w:rPr>
        <w:t>Behaviour</w:t>
      </w:r>
      <w:r w:rsidRPr="000B0C92">
        <w:rPr>
          <w:rFonts w:ascii="Times New Roman" w:hAnsi="Times New Roman" w:cs="Times New Roman"/>
          <w:b/>
          <w:bCs/>
          <w:sz w:val="24"/>
          <w:szCs w:val="24"/>
          <w:lang w:val="en-US"/>
        </w:rPr>
        <w:t xml:space="preserve">, </w:t>
      </w:r>
      <w:r w:rsidRPr="000B0C92">
        <w:rPr>
          <w:rFonts w:ascii="Times New Roman" w:hAnsi="Times New Roman" w:cs="Times New Roman"/>
          <w:sz w:val="24"/>
          <w:szCs w:val="24"/>
          <w:lang w:val="en-US"/>
        </w:rPr>
        <w:t xml:space="preserve">v. 9, p. 437-453, nov/2010. Disponível em: </w:t>
      </w:r>
      <w:r w:rsidR="00B63642" w:rsidRPr="00B63642">
        <w:rPr>
          <w:rFonts w:ascii="Times New Roman" w:hAnsi="Times New Roman" w:cs="Times New Roman"/>
          <w:sz w:val="24"/>
          <w:szCs w:val="24"/>
          <w:lang w:val="en-US"/>
        </w:rPr>
        <w:t>https://onlinelibrary.wiley.com/doi/10.1002/cb.337</w:t>
      </w:r>
      <w:r w:rsidRPr="000B0C92">
        <w:rPr>
          <w:rFonts w:ascii="Times New Roman" w:hAnsi="Times New Roman" w:cs="Times New Roman"/>
          <w:sz w:val="24"/>
          <w:szCs w:val="24"/>
          <w:lang w:val="en-US"/>
        </w:rPr>
        <w:t xml:space="preserve">. </w:t>
      </w:r>
      <w:r w:rsidRPr="000B0C92">
        <w:rPr>
          <w:rFonts w:ascii="Times New Roman" w:hAnsi="Times New Roman" w:cs="Times New Roman"/>
          <w:sz w:val="24"/>
          <w:szCs w:val="24"/>
        </w:rPr>
        <w:t>Acesso em: 15 nov. 2019.</w:t>
      </w:r>
    </w:p>
    <w:p w14:paraId="7F38CECA" w14:textId="79F0993C" w:rsidR="00150F29" w:rsidRPr="000B0C92" w:rsidRDefault="00650111"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BRASIL, Ministério do Meio Ambiente. </w:t>
      </w:r>
      <w:r w:rsidRPr="000B0C92">
        <w:rPr>
          <w:rFonts w:ascii="Times New Roman" w:hAnsi="Times New Roman" w:cs="Times New Roman"/>
          <w:b/>
          <w:sz w:val="24"/>
          <w:szCs w:val="24"/>
        </w:rPr>
        <w:t>Os diferentes matizes da Educação Ambiental no Brasil 1997 – 2007.</w:t>
      </w:r>
      <w:r w:rsidRPr="000B0C92">
        <w:rPr>
          <w:rFonts w:ascii="Times New Roman" w:hAnsi="Times New Roman" w:cs="Times New Roman"/>
          <w:sz w:val="24"/>
          <w:szCs w:val="24"/>
        </w:rPr>
        <w:t xml:space="preserve"> Brasília: MMA, 2008.</w:t>
      </w:r>
    </w:p>
    <w:p w14:paraId="7076A817" w14:textId="661E5A0C" w:rsidR="00EC4252" w:rsidRPr="000B0C92" w:rsidRDefault="00150F29"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BRASIL, Ministério do Meio Ambiente. </w:t>
      </w:r>
      <w:r w:rsidR="00C4611A" w:rsidRPr="000B0C92">
        <w:rPr>
          <w:rFonts w:ascii="Times New Roman" w:hAnsi="Times New Roman" w:cs="Times New Roman"/>
          <w:b/>
          <w:bCs/>
          <w:sz w:val="24"/>
          <w:szCs w:val="24"/>
        </w:rPr>
        <w:t>Declaração do rio sobre meio ambiente</w:t>
      </w:r>
      <w:r w:rsidR="0011399B" w:rsidRPr="000B0C92">
        <w:rPr>
          <w:rFonts w:ascii="Times New Roman" w:hAnsi="Times New Roman" w:cs="Times New Roman"/>
          <w:b/>
          <w:bCs/>
          <w:sz w:val="24"/>
          <w:szCs w:val="24"/>
        </w:rPr>
        <w:t xml:space="preserve"> – Carta da Terra</w:t>
      </w:r>
      <w:r w:rsidR="00C4611A" w:rsidRPr="000B0C92">
        <w:rPr>
          <w:rFonts w:ascii="Times New Roman" w:hAnsi="Times New Roman" w:cs="Times New Roman"/>
          <w:sz w:val="24"/>
          <w:szCs w:val="24"/>
        </w:rPr>
        <w:t xml:space="preserve">. </w:t>
      </w:r>
      <w:r w:rsidR="003329DD" w:rsidRPr="000B0C92">
        <w:rPr>
          <w:rFonts w:ascii="Times New Roman" w:hAnsi="Times New Roman" w:cs="Times New Roman"/>
          <w:sz w:val="24"/>
          <w:szCs w:val="24"/>
        </w:rPr>
        <w:t xml:space="preserve">v. 2, 2012. </w:t>
      </w:r>
      <w:r w:rsidRPr="000B0C92">
        <w:rPr>
          <w:rFonts w:ascii="Times New Roman" w:hAnsi="Times New Roman" w:cs="Times New Roman"/>
          <w:sz w:val="24"/>
          <w:szCs w:val="24"/>
        </w:rPr>
        <w:t>Disponível em:</w:t>
      </w:r>
      <w:r w:rsidR="001E0571">
        <w:rPr>
          <w:rFonts w:ascii="Times New Roman" w:hAnsi="Times New Roman" w:cs="Times New Roman"/>
          <w:sz w:val="24"/>
          <w:szCs w:val="24"/>
        </w:rPr>
        <w:t xml:space="preserve">  </w:t>
      </w:r>
      <w:r w:rsidRPr="000B0C92">
        <w:rPr>
          <w:rFonts w:ascii="Times New Roman" w:hAnsi="Times New Roman" w:cs="Times New Roman"/>
          <w:sz w:val="24"/>
          <w:szCs w:val="24"/>
        </w:rPr>
        <w:t>https://www.mma.gov.br/estruturas/agenda21/_arquivos/carta_terra.pdf. Acesso em 18/11/2019.</w:t>
      </w:r>
    </w:p>
    <w:p w14:paraId="0E28DAD5" w14:textId="63214FF2" w:rsidR="003329DD" w:rsidRPr="000B0C92" w:rsidRDefault="003329DD"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BRASIL, Ministério do Meio Ambiente. </w:t>
      </w:r>
      <w:r w:rsidRPr="000B0C92">
        <w:rPr>
          <w:rFonts w:ascii="Times New Roman" w:hAnsi="Times New Roman" w:cs="Times New Roman"/>
          <w:b/>
          <w:bCs/>
          <w:sz w:val="24"/>
          <w:szCs w:val="24"/>
        </w:rPr>
        <w:t>Agenda 21:</w:t>
      </w:r>
      <w:r w:rsidRPr="000B0C92">
        <w:rPr>
          <w:rFonts w:ascii="Times New Roman" w:hAnsi="Times New Roman" w:cs="Times New Roman"/>
          <w:sz w:val="24"/>
          <w:szCs w:val="24"/>
        </w:rPr>
        <w:t xml:space="preserve"> </w:t>
      </w:r>
      <w:r w:rsidRPr="000B0C92">
        <w:rPr>
          <w:rFonts w:ascii="Times New Roman" w:hAnsi="Times New Roman" w:cs="Times New Roman"/>
          <w:b/>
          <w:bCs/>
          <w:sz w:val="24"/>
          <w:szCs w:val="24"/>
        </w:rPr>
        <w:t xml:space="preserve">Caderno de Debates e Sustentabilidade - Ética </w:t>
      </w:r>
      <w:r w:rsidR="004E0E51">
        <w:rPr>
          <w:rFonts w:ascii="Times New Roman" w:hAnsi="Times New Roman" w:cs="Times New Roman"/>
          <w:b/>
          <w:bCs/>
          <w:sz w:val="24"/>
          <w:szCs w:val="24"/>
        </w:rPr>
        <w:t>e</w:t>
      </w:r>
      <w:r w:rsidRPr="000B0C92">
        <w:rPr>
          <w:rFonts w:ascii="Times New Roman" w:hAnsi="Times New Roman" w:cs="Times New Roman"/>
          <w:b/>
          <w:bCs/>
          <w:sz w:val="24"/>
          <w:szCs w:val="24"/>
        </w:rPr>
        <w:t xml:space="preserve"> Sustentabilidade</w:t>
      </w:r>
      <w:r w:rsidRPr="000B0C92">
        <w:rPr>
          <w:rFonts w:ascii="Times New Roman" w:hAnsi="Times New Roman" w:cs="Times New Roman"/>
          <w:sz w:val="24"/>
          <w:szCs w:val="24"/>
        </w:rPr>
        <w:t>. v. 2, 2012. Disponível em:</w:t>
      </w:r>
      <w:r w:rsidR="007C4C6A">
        <w:rPr>
          <w:rFonts w:ascii="Times New Roman" w:hAnsi="Times New Roman" w:cs="Times New Roman"/>
          <w:sz w:val="24"/>
          <w:szCs w:val="24"/>
        </w:rPr>
        <w:t xml:space="preserve"> </w:t>
      </w:r>
      <w:hyperlink r:id="rId28" w:history="1">
        <w:r w:rsidR="007C4C6A" w:rsidRPr="000B0C92">
          <w:rPr>
            <w:rStyle w:val="Hyperlink"/>
            <w:rFonts w:ascii="Times New Roman" w:hAnsi="Times New Roman" w:cs="Times New Roman"/>
            <w:color w:val="auto"/>
            <w:sz w:val="24"/>
            <w:szCs w:val="24"/>
            <w:u w:val="none"/>
          </w:rPr>
          <w:t>https://mma.gov.br/estruturas/agenda21/_arquivos/CadernodeDebates10.pdf</w:t>
        </w:r>
      </w:hyperlink>
      <w:r w:rsidRPr="000B0C92">
        <w:rPr>
          <w:rFonts w:ascii="Times New Roman" w:hAnsi="Times New Roman" w:cs="Times New Roman"/>
          <w:sz w:val="24"/>
          <w:szCs w:val="24"/>
        </w:rPr>
        <w:t>. Acesso em 16/09/2020.</w:t>
      </w:r>
    </w:p>
    <w:p w14:paraId="17750A24" w14:textId="35716EC1" w:rsidR="005F65E3" w:rsidRPr="000B0C92" w:rsidRDefault="00EC4252"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shd w:val="clear" w:color="auto" w:fill="FFFFFF"/>
        </w:rPr>
        <w:t>CAMARGO, A</w:t>
      </w:r>
      <w:r w:rsidR="0050658C" w:rsidRPr="000B0C92">
        <w:rPr>
          <w:rFonts w:ascii="Times New Roman" w:hAnsi="Times New Roman" w:cs="Times New Roman"/>
          <w:sz w:val="24"/>
          <w:szCs w:val="24"/>
          <w:shd w:val="clear" w:color="auto" w:fill="FFFFFF"/>
        </w:rPr>
        <w:t>.</w:t>
      </w:r>
      <w:r w:rsidRPr="000B0C92">
        <w:rPr>
          <w:rFonts w:ascii="Times New Roman" w:hAnsi="Times New Roman" w:cs="Times New Roman"/>
          <w:sz w:val="24"/>
          <w:szCs w:val="24"/>
          <w:shd w:val="clear" w:color="auto" w:fill="FFFFFF"/>
        </w:rPr>
        <w:t xml:space="preserve"> L</w:t>
      </w:r>
      <w:r w:rsidR="0050658C" w:rsidRPr="000B0C92">
        <w:rPr>
          <w:rFonts w:ascii="Times New Roman" w:hAnsi="Times New Roman" w:cs="Times New Roman"/>
          <w:sz w:val="24"/>
          <w:szCs w:val="24"/>
          <w:shd w:val="clear" w:color="auto" w:fill="FFFFFF"/>
        </w:rPr>
        <w:t>. B</w:t>
      </w:r>
      <w:r w:rsidRPr="000B0C92">
        <w:rPr>
          <w:rFonts w:ascii="Times New Roman" w:hAnsi="Times New Roman" w:cs="Times New Roman"/>
          <w:sz w:val="24"/>
          <w:szCs w:val="24"/>
          <w:shd w:val="clear" w:color="auto" w:fill="FFFFFF"/>
        </w:rPr>
        <w:t>. </w:t>
      </w:r>
      <w:r w:rsidRPr="000B0C92">
        <w:rPr>
          <w:rFonts w:ascii="Times New Roman" w:hAnsi="Times New Roman" w:cs="Times New Roman"/>
          <w:b/>
          <w:bCs/>
          <w:sz w:val="24"/>
          <w:szCs w:val="24"/>
          <w:shd w:val="clear" w:color="auto" w:fill="FFFFFF"/>
        </w:rPr>
        <w:t>Desenvolvimento sustentável: dimensões e desafios</w:t>
      </w:r>
      <w:r w:rsidRPr="000B0C92">
        <w:rPr>
          <w:rFonts w:ascii="Times New Roman" w:hAnsi="Times New Roman" w:cs="Times New Roman"/>
          <w:sz w:val="24"/>
          <w:szCs w:val="24"/>
          <w:shd w:val="clear" w:color="auto" w:fill="FFFFFF"/>
        </w:rPr>
        <w:t>. Papirus, 2005.</w:t>
      </w:r>
    </w:p>
    <w:p w14:paraId="6A40C31C" w14:textId="2DEEB525" w:rsidR="005F65E3" w:rsidRPr="000B0C92" w:rsidRDefault="00A35A61" w:rsidP="000B0C92">
      <w:pPr>
        <w:widowControl w:val="0"/>
        <w:spacing w:after="120" w:line="240" w:lineRule="auto"/>
        <w:rPr>
          <w:rFonts w:ascii="Times New Roman" w:hAnsi="Times New Roman" w:cs="Times New Roman"/>
          <w:sz w:val="24"/>
          <w:szCs w:val="24"/>
        </w:rPr>
      </w:pPr>
      <w:bookmarkStart w:id="12" w:name="_Hlk51177800"/>
      <w:r w:rsidRPr="000B0C92">
        <w:rPr>
          <w:rFonts w:ascii="Times New Roman" w:hAnsi="Times New Roman" w:cs="Times New Roman"/>
          <w:sz w:val="24"/>
          <w:szCs w:val="24"/>
        </w:rPr>
        <w:t xml:space="preserve">COMISSÃO MUNDIAL SOBRE MEIO AMBIENTE E DESENVOLVIMENTO. </w:t>
      </w:r>
      <w:r w:rsidR="0019060E" w:rsidRPr="000B0C92">
        <w:rPr>
          <w:rFonts w:ascii="Times New Roman" w:hAnsi="Times New Roman" w:cs="Times New Roman"/>
          <w:b/>
          <w:bCs/>
          <w:sz w:val="24"/>
          <w:szCs w:val="24"/>
        </w:rPr>
        <w:t>Nosso Futuro</w:t>
      </w:r>
      <w:r w:rsidRPr="000B0C92">
        <w:rPr>
          <w:rFonts w:ascii="Times New Roman" w:hAnsi="Times New Roman" w:cs="Times New Roman"/>
          <w:b/>
          <w:bCs/>
          <w:sz w:val="24"/>
          <w:szCs w:val="24"/>
        </w:rPr>
        <w:t xml:space="preserve"> Comum</w:t>
      </w:r>
      <w:r w:rsidR="002A4BE8" w:rsidRPr="00434666">
        <w:rPr>
          <w:rFonts w:ascii="Times New Roman" w:hAnsi="Times New Roman" w:cs="Times New Roman"/>
          <w:b/>
          <w:bCs/>
          <w:sz w:val="24"/>
          <w:szCs w:val="24"/>
        </w:rPr>
        <w:t xml:space="preserve"> – Relatório Brundtland</w:t>
      </w:r>
      <w:r w:rsidR="0019060E" w:rsidRPr="000B0C92">
        <w:rPr>
          <w:rFonts w:ascii="Times New Roman" w:hAnsi="Times New Roman" w:cs="Times New Roman"/>
          <w:sz w:val="24"/>
          <w:szCs w:val="24"/>
        </w:rPr>
        <w:t xml:space="preserve">. </w:t>
      </w:r>
      <w:r w:rsidR="003A01BC" w:rsidRPr="000B0C92">
        <w:rPr>
          <w:rFonts w:ascii="Times New Roman" w:hAnsi="Times New Roman" w:cs="Times New Roman"/>
          <w:sz w:val="24"/>
          <w:szCs w:val="24"/>
        </w:rPr>
        <w:t xml:space="preserve">2ª. Edição. </w:t>
      </w:r>
      <w:r w:rsidR="0019060E" w:rsidRPr="000B0C92">
        <w:rPr>
          <w:rFonts w:ascii="Times New Roman" w:hAnsi="Times New Roman" w:cs="Times New Roman"/>
          <w:sz w:val="24"/>
          <w:szCs w:val="24"/>
        </w:rPr>
        <w:t xml:space="preserve">Rio de Janeiro: Editora da Fundação Getúlio Vargas, </w:t>
      </w:r>
      <w:r w:rsidR="003A01BC" w:rsidRPr="000B0C92">
        <w:rPr>
          <w:rFonts w:ascii="Times New Roman" w:hAnsi="Times New Roman" w:cs="Times New Roman"/>
          <w:sz w:val="24"/>
          <w:szCs w:val="24"/>
        </w:rPr>
        <w:t>1991</w:t>
      </w:r>
      <w:r w:rsidR="0019060E" w:rsidRPr="000B0C92">
        <w:rPr>
          <w:rFonts w:ascii="Times New Roman" w:hAnsi="Times New Roman" w:cs="Times New Roman"/>
          <w:sz w:val="24"/>
          <w:szCs w:val="24"/>
        </w:rPr>
        <w:t>.</w:t>
      </w:r>
      <w:r w:rsidR="002A4BE8" w:rsidRPr="00434666">
        <w:rPr>
          <w:rFonts w:ascii="Times New Roman" w:hAnsi="Times New Roman" w:cs="Times New Roman"/>
          <w:sz w:val="24"/>
          <w:szCs w:val="24"/>
        </w:rPr>
        <w:t xml:space="preserve"> </w:t>
      </w:r>
      <w:bookmarkEnd w:id="12"/>
    </w:p>
    <w:p w14:paraId="450DE756" w14:textId="39A813D9" w:rsidR="005F65E3" w:rsidRPr="000B0C92" w:rsidRDefault="00650111"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CONSUMO SUSTENTÁVEL: </w:t>
      </w:r>
      <w:r w:rsidRPr="000B0C92">
        <w:rPr>
          <w:rFonts w:ascii="Times New Roman" w:hAnsi="Times New Roman" w:cs="Times New Roman"/>
          <w:b/>
          <w:bCs/>
          <w:sz w:val="24"/>
          <w:szCs w:val="24"/>
        </w:rPr>
        <w:t>Manual de educação</w:t>
      </w:r>
      <w:r w:rsidRPr="000B0C92">
        <w:rPr>
          <w:rFonts w:ascii="Times New Roman" w:hAnsi="Times New Roman" w:cs="Times New Roman"/>
          <w:sz w:val="24"/>
          <w:szCs w:val="24"/>
        </w:rPr>
        <w:t>. Brasília: Consumers International/ MMA/ MEC/ IDEC, 2005. 160 p.</w:t>
      </w:r>
      <w:r w:rsidR="00434666" w:rsidRPr="00434666">
        <w:rPr>
          <w:rFonts w:ascii="Times New Roman" w:hAnsi="Times New Roman" w:cs="Times New Roman"/>
          <w:sz w:val="24"/>
          <w:szCs w:val="24"/>
        </w:rPr>
        <w:t xml:space="preserve"> Disponível em </w:t>
      </w:r>
      <w:hyperlink r:id="rId29" w:history="1">
        <w:r w:rsidR="00434666" w:rsidRPr="00434666">
          <w:rPr>
            <w:rStyle w:val="Hyperlink"/>
            <w:rFonts w:ascii="Times New Roman" w:hAnsi="Times New Roman" w:cs="Times New Roman"/>
            <w:color w:val="auto"/>
            <w:sz w:val="24"/>
            <w:szCs w:val="24"/>
          </w:rPr>
          <w:t>http://portal.mec.gov.br/dmdocuments/publicacao8.pdf</w:t>
        </w:r>
      </w:hyperlink>
      <w:r w:rsidR="00434666" w:rsidRPr="00434666">
        <w:rPr>
          <w:rFonts w:ascii="Times New Roman" w:hAnsi="Times New Roman" w:cs="Times New Roman"/>
          <w:sz w:val="24"/>
          <w:szCs w:val="24"/>
        </w:rPr>
        <w:t>. Acesso em 15 Jun.2020.</w:t>
      </w:r>
    </w:p>
    <w:p w14:paraId="689DF473" w14:textId="4FDFE761" w:rsidR="00E069D5" w:rsidRPr="000B0C92" w:rsidRDefault="00650111" w:rsidP="000B0C92">
      <w:pPr>
        <w:widowControl w:val="0"/>
        <w:pBdr>
          <w:top w:val="nil"/>
          <w:left w:val="nil"/>
          <w:bottom w:val="nil"/>
          <w:right w:val="nil"/>
          <w:between w:val="nil"/>
        </w:pBdr>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DOWBOR, L. </w:t>
      </w:r>
      <w:r w:rsidRPr="000B0C92">
        <w:rPr>
          <w:rFonts w:ascii="Times New Roman" w:hAnsi="Times New Roman" w:cs="Times New Roman"/>
          <w:b/>
          <w:sz w:val="24"/>
          <w:szCs w:val="24"/>
        </w:rPr>
        <w:t>Inovação social e sustentabilidade. Economia Global e Gestão,</w:t>
      </w:r>
      <w:r w:rsidRPr="000B0C92">
        <w:rPr>
          <w:rFonts w:ascii="Times New Roman" w:hAnsi="Times New Roman" w:cs="Times New Roman"/>
          <w:sz w:val="24"/>
          <w:szCs w:val="24"/>
        </w:rPr>
        <w:t xml:space="preserve"> v. 12, n. 2, p</w:t>
      </w:r>
      <w:r w:rsidR="004E0E51" w:rsidRPr="00434666">
        <w:rPr>
          <w:rFonts w:ascii="Times New Roman" w:hAnsi="Times New Roman" w:cs="Times New Roman"/>
          <w:sz w:val="24"/>
          <w:szCs w:val="24"/>
        </w:rPr>
        <w:t>p</w:t>
      </w:r>
      <w:r w:rsidRPr="000B0C92">
        <w:rPr>
          <w:rFonts w:ascii="Times New Roman" w:hAnsi="Times New Roman" w:cs="Times New Roman"/>
          <w:sz w:val="24"/>
          <w:szCs w:val="24"/>
        </w:rPr>
        <w:t>. 9-33, 2007.</w:t>
      </w:r>
      <w:r w:rsidR="005F65E3" w:rsidRPr="000B0C92">
        <w:rPr>
          <w:rFonts w:ascii="Times New Roman" w:hAnsi="Times New Roman" w:cs="Times New Roman"/>
          <w:sz w:val="24"/>
          <w:szCs w:val="24"/>
        </w:rPr>
        <w:t xml:space="preserve"> </w:t>
      </w:r>
    </w:p>
    <w:p w14:paraId="0FCF28ED" w14:textId="5BBC6335" w:rsidR="00D21EB0" w:rsidRPr="000B0C92" w:rsidRDefault="00F03E51"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E-CYCLE</w:t>
      </w:r>
      <w:r w:rsidR="00650111" w:rsidRPr="000B0C92">
        <w:rPr>
          <w:rFonts w:ascii="Times New Roman" w:hAnsi="Times New Roman" w:cs="Times New Roman"/>
          <w:sz w:val="24"/>
          <w:szCs w:val="24"/>
        </w:rPr>
        <w:t xml:space="preserve">. </w:t>
      </w:r>
      <w:r w:rsidRPr="000B0C92">
        <w:rPr>
          <w:rFonts w:ascii="Times New Roman" w:hAnsi="Times New Roman" w:cs="Times New Roman"/>
          <w:b/>
          <w:bCs/>
          <w:sz w:val="24"/>
          <w:szCs w:val="24"/>
        </w:rPr>
        <w:t>O que é sustentabilidade: conceitos, definições e exemplos</w:t>
      </w:r>
      <w:r w:rsidR="00650111" w:rsidRPr="000B0C92">
        <w:rPr>
          <w:rFonts w:ascii="Times New Roman" w:hAnsi="Times New Roman" w:cs="Times New Roman"/>
          <w:sz w:val="24"/>
          <w:szCs w:val="24"/>
        </w:rPr>
        <w:t xml:space="preserve">. Disponível em: </w:t>
      </w:r>
      <w:r w:rsidRPr="000B0C92">
        <w:rPr>
          <w:rFonts w:ascii="Times New Roman" w:hAnsi="Times New Roman" w:cs="Times New Roman"/>
          <w:sz w:val="24"/>
          <w:szCs w:val="24"/>
        </w:rPr>
        <w:lastRenderedPageBreak/>
        <w:t>https://www.ecycle.com.br/3093-sustentabilidade.html</w:t>
      </w:r>
      <w:r w:rsidR="00650111" w:rsidRPr="000B0C92">
        <w:rPr>
          <w:rFonts w:ascii="Times New Roman" w:hAnsi="Times New Roman" w:cs="Times New Roman"/>
          <w:sz w:val="24"/>
          <w:szCs w:val="24"/>
        </w:rPr>
        <w:t xml:space="preserve">. Acesso em: 13 </w:t>
      </w:r>
      <w:r w:rsidRPr="000B0C92">
        <w:rPr>
          <w:rFonts w:ascii="Times New Roman" w:hAnsi="Times New Roman" w:cs="Times New Roman"/>
          <w:sz w:val="24"/>
          <w:szCs w:val="24"/>
        </w:rPr>
        <w:t>se</w:t>
      </w:r>
      <w:r w:rsidR="00650111" w:rsidRPr="000B0C92">
        <w:rPr>
          <w:rFonts w:ascii="Times New Roman" w:hAnsi="Times New Roman" w:cs="Times New Roman"/>
          <w:sz w:val="24"/>
          <w:szCs w:val="24"/>
        </w:rPr>
        <w:t>t. 20</w:t>
      </w:r>
      <w:r w:rsidRPr="000B0C92">
        <w:rPr>
          <w:rFonts w:ascii="Times New Roman" w:hAnsi="Times New Roman" w:cs="Times New Roman"/>
          <w:sz w:val="24"/>
          <w:szCs w:val="24"/>
        </w:rPr>
        <w:t>20</w:t>
      </w:r>
      <w:r w:rsidR="00650111" w:rsidRPr="000B0C92">
        <w:rPr>
          <w:rFonts w:ascii="Times New Roman" w:hAnsi="Times New Roman" w:cs="Times New Roman"/>
          <w:sz w:val="24"/>
          <w:szCs w:val="24"/>
        </w:rPr>
        <w:t>.</w:t>
      </w:r>
    </w:p>
    <w:p w14:paraId="48513681" w14:textId="5A63BF17" w:rsidR="00FC7024" w:rsidRPr="000B0C92" w:rsidRDefault="00D21EB0" w:rsidP="000B0C92">
      <w:pPr>
        <w:widowControl w:val="0"/>
        <w:spacing w:after="120" w:line="240" w:lineRule="auto"/>
        <w:rPr>
          <w:rFonts w:ascii="Times New Roman" w:hAnsi="Times New Roman" w:cs="Times New Roman"/>
          <w:sz w:val="24"/>
          <w:szCs w:val="24"/>
          <w:lang w:val="en-US"/>
        </w:rPr>
      </w:pPr>
      <w:bookmarkStart w:id="13" w:name="_Hlk50994112"/>
      <w:r w:rsidRPr="000B0C92">
        <w:rPr>
          <w:rFonts w:ascii="Times New Roman" w:hAnsi="Times New Roman" w:cs="Times New Roman"/>
          <w:sz w:val="24"/>
          <w:szCs w:val="24"/>
          <w:lang w:val="en-US"/>
        </w:rPr>
        <w:t xml:space="preserve">ELKINGTON, J. </w:t>
      </w:r>
      <w:r w:rsidRPr="000B0C92">
        <w:rPr>
          <w:rFonts w:ascii="Times New Roman" w:hAnsi="Times New Roman" w:cs="Times New Roman"/>
          <w:b/>
          <w:bCs/>
          <w:sz w:val="24"/>
          <w:szCs w:val="24"/>
          <w:lang w:val="en-US"/>
        </w:rPr>
        <w:t>Cannibals with forks</w:t>
      </w:r>
      <w:r w:rsidRPr="000B0C92">
        <w:rPr>
          <w:rFonts w:ascii="Times New Roman" w:hAnsi="Times New Roman" w:cs="Times New Roman"/>
          <w:sz w:val="24"/>
          <w:szCs w:val="24"/>
          <w:lang w:val="en-US"/>
        </w:rPr>
        <w:t xml:space="preserve">: the triple bottom line of twenty-first century business. Capstone. </w:t>
      </w:r>
      <w:r w:rsidR="004E0E51">
        <w:rPr>
          <w:rFonts w:ascii="Times New Roman" w:hAnsi="Times New Roman" w:cs="Times New Roman"/>
          <w:sz w:val="24"/>
          <w:szCs w:val="24"/>
          <w:lang w:val="en-US"/>
        </w:rPr>
        <w:t>p</w:t>
      </w:r>
      <w:r w:rsidR="001F5C06">
        <w:rPr>
          <w:rFonts w:ascii="Times New Roman" w:hAnsi="Times New Roman" w:cs="Times New Roman"/>
          <w:sz w:val="24"/>
          <w:szCs w:val="24"/>
          <w:lang w:val="en-US"/>
        </w:rPr>
        <w:t>p</w:t>
      </w:r>
      <w:r w:rsidRPr="000B0C92">
        <w:rPr>
          <w:rFonts w:ascii="Times New Roman" w:hAnsi="Times New Roman" w:cs="Times New Roman"/>
          <w:sz w:val="24"/>
          <w:szCs w:val="24"/>
          <w:lang w:val="en-US"/>
        </w:rPr>
        <w:t xml:space="preserve">. 69 </w:t>
      </w:r>
      <w:r w:rsidR="001F5C06">
        <w:rPr>
          <w:rFonts w:ascii="Times New Roman" w:hAnsi="Times New Roman" w:cs="Times New Roman"/>
          <w:sz w:val="24"/>
          <w:szCs w:val="24"/>
          <w:lang w:val="en-US"/>
        </w:rPr>
        <w:t>–</w:t>
      </w:r>
      <w:r w:rsidRPr="000B0C92">
        <w:rPr>
          <w:rFonts w:ascii="Times New Roman" w:hAnsi="Times New Roman" w:cs="Times New Roman"/>
          <w:sz w:val="24"/>
          <w:szCs w:val="24"/>
          <w:lang w:val="en-US"/>
        </w:rPr>
        <w:t xml:space="preserve"> 96</w:t>
      </w:r>
      <w:r w:rsidR="001F5C06">
        <w:rPr>
          <w:rFonts w:ascii="Times New Roman" w:hAnsi="Times New Roman" w:cs="Times New Roman"/>
          <w:sz w:val="24"/>
          <w:szCs w:val="24"/>
          <w:lang w:val="en-US"/>
        </w:rPr>
        <w:t>, 1997</w:t>
      </w:r>
      <w:r w:rsidRPr="000B0C92">
        <w:rPr>
          <w:rFonts w:ascii="Times New Roman" w:hAnsi="Times New Roman" w:cs="Times New Roman"/>
          <w:sz w:val="24"/>
          <w:szCs w:val="24"/>
          <w:lang w:val="en-US"/>
        </w:rPr>
        <w:t>.</w:t>
      </w:r>
      <w:bookmarkEnd w:id="13"/>
    </w:p>
    <w:p w14:paraId="3200FA3E" w14:textId="3BD93660" w:rsidR="00FD3CEA" w:rsidRPr="000B0C92" w:rsidRDefault="00650111"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lang w:val="en-US"/>
        </w:rPr>
        <w:t>E</w:t>
      </w:r>
      <w:r w:rsidR="00FC7024" w:rsidRPr="000B0C92">
        <w:rPr>
          <w:rFonts w:ascii="Times New Roman" w:hAnsi="Times New Roman" w:cs="Times New Roman"/>
          <w:sz w:val="24"/>
          <w:szCs w:val="24"/>
          <w:lang w:val="en-US"/>
        </w:rPr>
        <w:t>SSOUSSI</w:t>
      </w:r>
      <w:r w:rsidRPr="000B0C92">
        <w:rPr>
          <w:rFonts w:ascii="Times New Roman" w:hAnsi="Times New Roman" w:cs="Times New Roman"/>
          <w:sz w:val="24"/>
          <w:szCs w:val="24"/>
          <w:lang w:val="en-US"/>
        </w:rPr>
        <w:t>, L., &amp; L</w:t>
      </w:r>
      <w:r w:rsidR="00FC7024" w:rsidRPr="000B0C92">
        <w:rPr>
          <w:rFonts w:ascii="Times New Roman" w:hAnsi="Times New Roman" w:cs="Times New Roman"/>
          <w:sz w:val="24"/>
          <w:szCs w:val="24"/>
          <w:lang w:val="en-US"/>
        </w:rPr>
        <w:t>INTON</w:t>
      </w:r>
      <w:r w:rsidRPr="000B0C92">
        <w:rPr>
          <w:rFonts w:ascii="Times New Roman" w:hAnsi="Times New Roman" w:cs="Times New Roman"/>
          <w:sz w:val="24"/>
          <w:szCs w:val="24"/>
          <w:lang w:val="en-US"/>
        </w:rPr>
        <w:t xml:space="preserve">, J. New or recycled products: how much are consumers willing to pay? </w:t>
      </w:r>
      <w:r w:rsidRPr="000B0C92">
        <w:rPr>
          <w:rFonts w:ascii="Times New Roman" w:hAnsi="Times New Roman" w:cs="Times New Roman"/>
          <w:b/>
          <w:bCs/>
          <w:sz w:val="24"/>
          <w:szCs w:val="24"/>
          <w:lang w:val="en-US"/>
        </w:rPr>
        <w:t>Journal of Consumer Marketing</w:t>
      </w:r>
      <w:r w:rsidRPr="000B0C92">
        <w:rPr>
          <w:rFonts w:ascii="Times New Roman" w:hAnsi="Times New Roman" w:cs="Times New Roman"/>
          <w:sz w:val="24"/>
          <w:szCs w:val="24"/>
          <w:lang w:val="en-US"/>
        </w:rPr>
        <w:t>,</w:t>
      </w:r>
      <w:r w:rsidR="00EB6568">
        <w:rPr>
          <w:rFonts w:ascii="Times New Roman" w:hAnsi="Times New Roman" w:cs="Times New Roman"/>
          <w:sz w:val="24"/>
          <w:szCs w:val="24"/>
          <w:lang w:val="en-US"/>
        </w:rPr>
        <w:t xml:space="preserve"> </w:t>
      </w:r>
      <w:r w:rsidRPr="000B0C92">
        <w:rPr>
          <w:rFonts w:ascii="Times New Roman" w:hAnsi="Times New Roman" w:cs="Times New Roman"/>
          <w:sz w:val="24"/>
          <w:szCs w:val="24"/>
          <w:lang w:val="en-US"/>
        </w:rPr>
        <w:t xml:space="preserve">27(5), </w:t>
      </w:r>
      <w:r w:rsidR="004E0E51" w:rsidRPr="000F6B88">
        <w:rPr>
          <w:rFonts w:ascii="Times New Roman" w:hAnsi="Times New Roman" w:cs="Times New Roman"/>
          <w:sz w:val="24"/>
          <w:szCs w:val="24"/>
          <w:lang w:val="en-US"/>
        </w:rPr>
        <w:t xml:space="preserve">pp. </w:t>
      </w:r>
      <w:r w:rsidRPr="000B0C92">
        <w:rPr>
          <w:rFonts w:ascii="Times New Roman" w:hAnsi="Times New Roman" w:cs="Times New Roman"/>
          <w:sz w:val="24"/>
          <w:szCs w:val="24"/>
          <w:lang w:val="en-US"/>
        </w:rPr>
        <w:t>458-468</w:t>
      </w:r>
      <w:r w:rsidR="0082208F">
        <w:rPr>
          <w:rFonts w:ascii="Times New Roman" w:hAnsi="Times New Roman" w:cs="Times New Roman"/>
          <w:sz w:val="24"/>
          <w:szCs w:val="24"/>
          <w:lang w:val="en-US"/>
        </w:rPr>
        <w:t>, 2010</w:t>
      </w:r>
      <w:r w:rsidRPr="000B0C92">
        <w:rPr>
          <w:rFonts w:ascii="Times New Roman" w:hAnsi="Times New Roman" w:cs="Times New Roman"/>
          <w:sz w:val="24"/>
          <w:szCs w:val="24"/>
          <w:lang w:val="en-US"/>
        </w:rPr>
        <w:t>.</w:t>
      </w:r>
      <w:r w:rsidR="000F6B88" w:rsidRPr="000F6B88">
        <w:rPr>
          <w:rFonts w:ascii="Times New Roman" w:hAnsi="Times New Roman" w:cs="Times New Roman"/>
          <w:sz w:val="24"/>
          <w:szCs w:val="24"/>
          <w:lang w:val="en-US"/>
        </w:rPr>
        <w:t xml:space="preserve"> </w:t>
      </w:r>
      <w:r w:rsidR="000F6B88" w:rsidRPr="00CF29BC">
        <w:rPr>
          <w:rFonts w:ascii="Times New Roman" w:hAnsi="Times New Roman" w:cs="Times New Roman"/>
          <w:sz w:val="24"/>
          <w:szCs w:val="24"/>
          <w:lang w:val="en-US"/>
        </w:rPr>
        <w:t xml:space="preserve">Disponível em </w:t>
      </w:r>
      <w:hyperlink r:id="rId30" w:history="1">
        <w:r w:rsidR="000F6B88" w:rsidRPr="00CF29BC">
          <w:rPr>
            <w:rStyle w:val="Hyperlink"/>
            <w:rFonts w:ascii="Times New Roman" w:hAnsi="Times New Roman" w:cs="Times New Roman"/>
            <w:color w:val="auto"/>
            <w:sz w:val="24"/>
            <w:szCs w:val="24"/>
            <w:u w:val="none"/>
            <w:lang w:val="en-US"/>
          </w:rPr>
          <w:t>https://www.researchgate.net/publication/235283628_New_or_recycled_products_How_much_are_consumers_willing_to_pay</w:t>
        </w:r>
      </w:hyperlink>
      <w:r w:rsidR="000F6B88" w:rsidRPr="00CF29BC">
        <w:rPr>
          <w:rFonts w:ascii="Times New Roman" w:hAnsi="Times New Roman" w:cs="Times New Roman"/>
          <w:sz w:val="24"/>
          <w:szCs w:val="24"/>
          <w:lang w:val="en-US"/>
        </w:rPr>
        <w:t xml:space="preserve">. </w:t>
      </w:r>
      <w:r w:rsidR="000F6B88" w:rsidRPr="00B63642">
        <w:rPr>
          <w:rFonts w:ascii="Times New Roman" w:hAnsi="Times New Roman" w:cs="Times New Roman"/>
          <w:sz w:val="24"/>
          <w:szCs w:val="24"/>
        </w:rPr>
        <w:t>Acesso em 15 set. 2020.</w:t>
      </w:r>
    </w:p>
    <w:p w14:paraId="1B883596" w14:textId="2A66BB2C" w:rsidR="00F03E51" w:rsidRPr="000B0C92" w:rsidRDefault="00FD3CEA"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FAO BRASIL. ORGANIZAÇÃO DAS NAÇÕES UNIDAS PARA A ALIMENTAÇÃO E A AGRICULTURA.  </w:t>
      </w:r>
      <w:r w:rsidRPr="000B0C92">
        <w:rPr>
          <w:rFonts w:ascii="Times New Roman" w:hAnsi="Times New Roman" w:cs="Times New Roman"/>
          <w:b/>
          <w:sz w:val="24"/>
          <w:szCs w:val="24"/>
        </w:rPr>
        <w:t>A fome volta a crescer no mundo, afirma novo relatório da ONU</w:t>
      </w:r>
      <w:r w:rsidRPr="000B0C92">
        <w:rPr>
          <w:rFonts w:ascii="Times New Roman" w:hAnsi="Times New Roman" w:cs="Times New Roman"/>
          <w:sz w:val="24"/>
          <w:szCs w:val="24"/>
        </w:rPr>
        <w:t>. 2017. Disponível em: http://www.fao.org/brasil/noticias/detail-events/pt/c/1037611/. Acesso em: 16 mar. 2020.</w:t>
      </w:r>
    </w:p>
    <w:p w14:paraId="712DA3F7" w14:textId="42275716" w:rsidR="00DA41F1" w:rsidRPr="000B0C92" w:rsidRDefault="00F03E51" w:rsidP="000B0C92">
      <w:pPr>
        <w:widowControl w:val="0"/>
        <w:spacing w:after="120" w:line="240" w:lineRule="auto"/>
        <w:rPr>
          <w:rFonts w:ascii="Times New Roman" w:hAnsi="Times New Roman" w:cs="Times New Roman"/>
          <w:b/>
          <w:bCs/>
          <w:sz w:val="24"/>
          <w:szCs w:val="24"/>
        </w:rPr>
      </w:pPr>
      <w:r w:rsidRPr="000B0C92">
        <w:rPr>
          <w:rFonts w:ascii="Times New Roman" w:hAnsi="Times New Roman" w:cs="Times New Roman"/>
          <w:sz w:val="24"/>
          <w:szCs w:val="24"/>
        </w:rPr>
        <w:t>FEDERAL, Senado.</w:t>
      </w:r>
      <w:r w:rsidRPr="000B0C92">
        <w:rPr>
          <w:rFonts w:ascii="Times New Roman" w:hAnsi="Times New Roman" w:cs="Times New Roman"/>
          <w:b/>
          <w:bCs/>
          <w:sz w:val="24"/>
          <w:szCs w:val="24"/>
        </w:rPr>
        <w:t xml:space="preserve"> Da conferência das nações unidas para o meio ambiente</w:t>
      </w:r>
      <w:r w:rsidR="000F6B88">
        <w:rPr>
          <w:rFonts w:ascii="Times New Roman" w:hAnsi="Times New Roman" w:cs="Times New Roman"/>
          <w:b/>
          <w:bCs/>
          <w:sz w:val="24"/>
          <w:szCs w:val="24"/>
        </w:rPr>
        <w:t xml:space="preserve"> </w:t>
      </w:r>
      <w:r w:rsidRPr="000B0C92">
        <w:rPr>
          <w:rFonts w:ascii="Times New Roman" w:hAnsi="Times New Roman" w:cs="Times New Roman"/>
          <w:b/>
          <w:bCs/>
          <w:sz w:val="24"/>
          <w:szCs w:val="24"/>
        </w:rPr>
        <w:t>humano. </w:t>
      </w:r>
      <w:r w:rsidRPr="000B0C92">
        <w:rPr>
          <w:rFonts w:ascii="Times New Roman" w:hAnsi="Times New Roman" w:cs="Times New Roman"/>
          <w:sz w:val="24"/>
          <w:szCs w:val="24"/>
        </w:rPr>
        <w:t xml:space="preserve">Estocolmo, à Rio, v. 92, 2017. Disponível em </w:t>
      </w:r>
      <w:r w:rsidRPr="000B0C92">
        <w:rPr>
          <w:rFonts w:ascii="Times New Roman" w:hAnsi="Times New Roman" w:cs="Times New Roman"/>
          <w:b/>
          <w:bCs/>
          <w:sz w:val="24"/>
          <w:szCs w:val="24"/>
        </w:rPr>
        <w:t xml:space="preserve"> </w:t>
      </w:r>
      <w:hyperlink r:id="rId31" w:history="1">
        <w:r w:rsidRPr="000B0C92">
          <w:rPr>
            <w:rStyle w:val="Hyperlink"/>
            <w:rFonts w:ascii="Times New Roman" w:hAnsi="Times New Roman" w:cs="Times New Roman"/>
            <w:color w:val="auto"/>
            <w:sz w:val="24"/>
            <w:szCs w:val="24"/>
            <w:u w:val="none"/>
          </w:rPr>
          <w:t>https://www.senado.gov.br/noticias/Jornal/emdiscussao/rio20/a-rio20/conferencia-das-nacoes-unidas-para-o-meio-ambiente-humano-estocolmo-rio-92-agenda-ambiental-paises-elaboracao-documentos-comissao-mundial-sobre-meio-ambiente-e-desenvolvimento.aspx</w:t>
        </w:r>
      </w:hyperlink>
      <w:r w:rsidRPr="000B0C92">
        <w:rPr>
          <w:rFonts w:ascii="Times New Roman" w:hAnsi="Times New Roman" w:cs="Times New Roman"/>
          <w:sz w:val="24"/>
          <w:szCs w:val="24"/>
        </w:rPr>
        <w:t>. Acesso em: 14 set. 2020.</w:t>
      </w:r>
    </w:p>
    <w:p w14:paraId="5306EE4E" w14:textId="7A44ACA3" w:rsidR="00DA41F1" w:rsidRPr="000B0C92" w:rsidRDefault="00DA41F1"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FIALHO, L., &amp; MARQUESAN, F. </w:t>
      </w:r>
      <w:r w:rsidRPr="000B0C92">
        <w:rPr>
          <w:rFonts w:ascii="Times New Roman" w:hAnsi="Times New Roman" w:cs="Times New Roman"/>
          <w:b/>
          <w:bCs/>
          <w:sz w:val="24"/>
          <w:szCs w:val="24"/>
        </w:rPr>
        <w:t>O Comportamento de Consumidores Diante da Prática do Greenwashing.</w:t>
      </w:r>
      <w:r w:rsidRPr="000B0C92">
        <w:rPr>
          <w:rFonts w:ascii="Times New Roman" w:hAnsi="Times New Roman" w:cs="Times New Roman"/>
          <w:sz w:val="24"/>
          <w:szCs w:val="24"/>
        </w:rPr>
        <w:t xml:space="preserve"> Desenvolvimento Em Questão, 16(45), 400-418, 2018.</w:t>
      </w:r>
      <w:r w:rsidR="000F6B88">
        <w:rPr>
          <w:rFonts w:ascii="Times New Roman" w:hAnsi="Times New Roman" w:cs="Times New Roman"/>
          <w:sz w:val="24"/>
          <w:szCs w:val="24"/>
        </w:rPr>
        <w:t xml:space="preserve"> Disponível em </w:t>
      </w:r>
      <w:r w:rsidR="000F6B88" w:rsidRPr="000F6B88">
        <w:rPr>
          <w:rFonts w:ascii="Times New Roman" w:hAnsi="Times New Roman" w:cs="Times New Roman"/>
          <w:sz w:val="24"/>
          <w:szCs w:val="24"/>
        </w:rPr>
        <w:t xml:space="preserve">https://www.revistas.unijui.edu.br/index.php/desenvolvimentoemquestao/article/view/6555. </w:t>
      </w:r>
      <w:r w:rsidR="000F6B88">
        <w:rPr>
          <w:rFonts w:ascii="Times New Roman" w:hAnsi="Times New Roman" w:cs="Times New Roman"/>
          <w:sz w:val="24"/>
          <w:szCs w:val="24"/>
        </w:rPr>
        <w:t>Acesso em 15 Set. 2020.</w:t>
      </w:r>
    </w:p>
    <w:p w14:paraId="6D126688" w14:textId="7E05ABB4" w:rsidR="00E069D5" w:rsidRPr="000B0C92" w:rsidRDefault="002E42FB" w:rsidP="000B0C92">
      <w:pPr>
        <w:widowControl w:val="0"/>
        <w:tabs>
          <w:tab w:val="left" w:pos="851"/>
        </w:tabs>
        <w:spacing w:after="120" w:line="240" w:lineRule="auto"/>
        <w:rPr>
          <w:rFonts w:ascii="Times New Roman" w:hAnsi="Times New Roman" w:cs="Times New Roman"/>
          <w:sz w:val="24"/>
          <w:szCs w:val="24"/>
        </w:rPr>
      </w:pPr>
      <w:r w:rsidRPr="000B0C92">
        <w:rPr>
          <w:rFonts w:ascii="Times New Roman" w:hAnsi="Times New Roman" w:cs="Times New Roman"/>
          <w:color w:val="222222"/>
          <w:sz w:val="24"/>
          <w:szCs w:val="24"/>
          <w:shd w:val="clear" w:color="auto" w:fill="FFFFFF"/>
        </w:rPr>
        <w:t xml:space="preserve">GADOTTI, M. </w:t>
      </w:r>
      <w:r w:rsidRPr="000B0C92">
        <w:rPr>
          <w:rFonts w:ascii="Times New Roman" w:hAnsi="Times New Roman" w:cs="Times New Roman"/>
          <w:b/>
          <w:bCs/>
          <w:color w:val="222222"/>
          <w:sz w:val="24"/>
          <w:szCs w:val="24"/>
          <w:shd w:val="clear" w:color="auto" w:fill="FFFFFF"/>
        </w:rPr>
        <w:t>Educar para a sustentabilidade</w:t>
      </w:r>
      <w:r w:rsidRPr="000B0C92">
        <w:rPr>
          <w:rFonts w:ascii="Times New Roman" w:hAnsi="Times New Roman" w:cs="Times New Roman"/>
          <w:color w:val="222222"/>
          <w:sz w:val="24"/>
          <w:szCs w:val="24"/>
          <w:shd w:val="clear" w:color="auto" w:fill="FFFFFF"/>
        </w:rPr>
        <w:t>. São Paulo. Editora e Livraria Instituto Paulo Freire, 2012.</w:t>
      </w:r>
    </w:p>
    <w:p w14:paraId="00F82B38" w14:textId="217EF89F" w:rsidR="007379C5" w:rsidRPr="000B0C92" w:rsidRDefault="00650111" w:rsidP="000B0C92">
      <w:pPr>
        <w:widowControl w:val="0"/>
        <w:spacing w:after="120" w:line="240" w:lineRule="auto"/>
        <w:rPr>
          <w:rFonts w:ascii="Times New Roman" w:hAnsi="Times New Roman" w:cs="Times New Roman"/>
          <w:color w:val="000000" w:themeColor="text1"/>
          <w:sz w:val="24"/>
          <w:szCs w:val="24"/>
        </w:rPr>
      </w:pPr>
      <w:r w:rsidRPr="000B0C92">
        <w:rPr>
          <w:rFonts w:ascii="Times New Roman" w:hAnsi="Times New Roman" w:cs="Times New Roman"/>
          <w:color w:val="000000" w:themeColor="text1"/>
          <w:sz w:val="24"/>
          <w:szCs w:val="24"/>
          <w:lang w:val="es-419"/>
        </w:rPr>
        <w:t>GUEVARA, A</w:t>
      </w:r>
      <w:r w:rsidR="00205D06" w:rsidRPr="00205D06">
        <w:rPr>
          <w:rFonts w:ascii="Times New Roman" w:hAnsi="Times New Roman" w:cs="Times New Roman"/>
          <w:color w:val="000000" w:themeColor="text1"/>
          <w:sz w:val="24"/>
          <w:szCs w:val="24"/>
          <w:lang w:val="es-419"/>
        </w:rPr>
        <w:t>.</w:t>
      </w:r>
      <w:r w:rsidRPr="000B0C92">
        <w:rPr>
          <w:rFonts w:ascii="Times New Roman" w:hAnsi="Times New Roman" w:cs="Times New Roman"/>
          <w:color w:val="000000" w:themeColor="text1"/>
          <w:sz w:val="24"/>
          <w:szCs w:val="24"/>
          <w:lang w:val="es-419"/>
        </w:rPr>
        <w:t xml:space="preserve"> J</w:t>
      </w:r>
      <w:r w:rsidR="00205D06" w:rsidRPr="00205D06">
        <w:rPr>
          <w:rFonts w:ascii="Times New Roman" w:hAnsi="Times New Roman" w:cs="Times New Roman"/>
          <w:color w:val="000000" w:themeColor="text1"/>
          <w:sz w:val="24"/>
          <w:szCs w:val="24"/>
          <w:lang w:val="es-419"/>
        </w:rPr>
        <w:t>.</w:t>
      </w:r>
      <w:r w:rsidRPr="000B0C92">
        <w:rPr>
          <w:rFonts w:ascii="Times New Roman" w:hAnsi="Times New Roman" w:cs="Times New Roman"/>
          <w:color w:val="000000" w:themeColor="text1"/>
          <w:sz w:val="24"/>
          <w:szCs w:val="24"/>
          <w:lang w:val="es-419"/>
        </w:rPr>
        <w:t xml:space="preserve"> H</w:t>
      </w:r>
      <w:r w:rsidR="00205D06" w:rsidRPr="00205D06">
        <w:rPr>
          <w:rFonts w:ascii="Times New Roman" w:hAnsi="Times New Roman" w:cs="Times New Roman"/>
          <w:color w:val="000000" w:themeColor="text1"/>
          <w:sz w:val="24"/>
          <w:szCs w:val="24"/>
          <w:lang w:val="es-419"/>
        </w:rPr>
        <w:t>.</w:t>
      </w:r>
      <w:r w:rsidRPr="000B0C92">
        <w:rPr>
          <w:rFonts w:ascii="Times New Roman" w:hAnsi="Times New Roman" w:cs="Times New Roman"/>
          <w:color w:val="000000" w:themeColor="text1"/>
          <w:sz w:val="24"/>
          <w:szCs w:val="24"/>
          <w:lang w:val="es-419"/>
        </w:rPr>
        <w:t xml:space="preserve"> G</w:t>
      </w:r>
      <w:r w:rsidR="00205D06" w:rsidRPr="00205D06">
        <w:rPr>
          <w:rFonts w:ascii="Times New Roman" w:hAnsi="Times New Roman" w:cs="Times New Roman"/>
          <w:color w:val="000000" w:themeColor="text1"/>
          <w:sz w:val="24"/>
          <w:szCs w:val="24"/>
          <w:lang w:val="es-419"/>
        </w:rPr>
        <w:t>.</w:t>
      </w:r>
      <w:r w:rsidRPr="000B0C92">
        <w:rPr>
          <w:rFonts w:ascii="Times New Roman" w:hAnsi="Times New Roman" w:cs="Times New Roman"/>
          <w:i/>
          <w:iCs/>
          <w:color w:val="000000" w:themeColor="text1"/>
          <w:sz w:val="24"/>
          <w:szCs w:val="24"/>
          <w:lang w:val="es-419"/>
        </w:rPr>
        <w:t xml:space="preserve"> et al. </w:t>
      </w:r>
      <w:r w:rsidRPr="000B0C92">
        <w:rPr>
          <w:rFonts w:ascii="Times New Roman" w:hAnsi="Times New Roman" w:cs="Times New Roman"/>
          <w:color w:val="000000" w:themeColor="text1"/>
          <w:sz w:val="24"/>
          <w:szCs w:val="24"/>
        </w:rPr>
        <w:t xml:space="preserve">(Org). </w:t>
      </w:r>
      <w:r w:rsidRPr="000B0C92">
        <w:rPr>
          <w:rFonts w:ascii="Times New Roman" w:hAnsi="Times New Roman" w:cs="Times New Roman"/>
          <w:b/>
          <w:color w:val="000000" w:themeColor="text1"/>
          <w:sz w:val="24"/>
          <w:szCs w:val="24"/>
        </w:rPr>
        <w:t>Educação para a Era da Sustentabilidade</w:t>
      </w:r>
      <w:r w:rsidR="00B9497A">
        <w:rPr>
          <w:rFonts w:ascii="Times New Roman" w:hAnsi="Times New Roman" w:cs="Times New Roman"/>
          <w:b/>
          <w:color w:val="000000" w:themeColor="text1"/>
          <w:sz w:val="24"/>
          <w:szCs w:val="24"/>
        </w:rPr>
        <w:t xml:space="preserve">: </w:t>
      </w:r>
      <w:r w:rsidR="00B9497A" w:rsidRPr="000B0C92">
        <w:rPr>
          <w:rFonts w:ascii="Times New Roman" w:hAnsi="Times New Roman" w:cs="Times New Roman"/>
          <w:sz w:val="24"/>
          <w:szCs w:val="24"/>
        </w:rPr>
        <w:t xml:space="preserve">abrindo caminhos, promovendo valores, por um mundo melhor.  1. ed. São Paulo: Atlas. </w:t>
      </w:r>
      <w:r w:rsidR="001F5C06">
        <w:rPr>
          <w:rFonts w:ascii="Times New Roman" w:hAnsi="Times New Roman" w:cs="Times New Roman"/>
          <w:sz w:val="24"/>
          <w:szCs w:val="24"/>
        </w:rPr>
        <w:t>c</w:t>
      </w:r>
      <w:r w:rsidR="00B9497A" w:rsidRPr="000B0C92">
        <w:rPr>
          <w:rFonts w:ascii="Times New Roman" w:hAnsi="Times New Roman" w:cs="Times New Roman"/>
          <w:sz w:val="24"/>
          <w:szCs w:val="24"/>
        </w:rPr>
        <w:t>ap. 13, p</w:t>
      </w:r>
      <w:r w:rsidR="001F5C06">
        <w:rPr>
          <w:rFonts w:ascii="Times New Roman" w:hAnsi="Times New Roman" w:cs="Times New Roman"/>
          <w:sz w:val="24"/>
          <w:szCs w:val="24"/>
        </w:rPr>
        <w:t>p</w:t>
      </w:r>
      <w:r w:rsidR="00B9497A" w:rsidRPr="000B0C92">
        <w:rPr>
          <w:rFonts w:ascii="Times New Roman" w:hAnsi="Times New Roman" w:cs="Times New Roman"/>
          <w:sz w:val="24"/>
          <w:szCs w:val="24"/>
        </w:rPr>
        <w:t>. 169-180</w:t>
      </w:r>
      <w:r w:rsidR="001F5C06">
        <w:rPr>
          <w:rFonts w:ascii="Times New Roman" w:hAnsi="Times New Roman" w:cs="Times New Roman"/>
          <w:sz w:val="24"/>
          <w:szCs w:val="24"/>
        </w:rPr>
        <w:t>, 2011.</w:t>
      </w:r>
    </w:p>
    <w:p w14:paraId="3223E316" w14:textId="192AD1EB" w:rsidR="00F03E51" w:rsidRPr="000B0C92" w:rsidRDefault="007379C5" w:rsidP="000B0C92">
      <w:pPr>
        <w:widowControl w:val="0"/>
        <w:spacing w:after="120" w:line="240" w:lineRule="auto"/>
        <w:rPr>
          <w:rFonts w:ascii="Times New Roman" w:hAnsi="Times New Roman" w:cs="Times New Roman"/>
          <w:sz w:val="24"/>
          <w:szCs w:val="24"/>
          <w:shd w:val="clear" w:color="auto" w:fill="FFFFFF"/>
          <w:lang w:val="en-US"/>
        </w:rPr>
      </w:pPr>
      <w:r w:rsidRPr="000B0C92">
        <w:rPr>
          <w:rFonts w:ascii="Times New Roman" w:hAnsi="Times New Roman" w:cs="Times New Roman"/>
          <w:sz w:val="24"/>
          <w:szCs w:val="24"/>
          <w:shd w:val="clear" w:color="auto" w:fill="FFFFFF"/>
        </w:rPr>
        <w:t>IBGE</w:t>
      </w:r>
      <w:r w:rsidR="00C81DB4" w:rsidRPr="000B0C92">
        <w:rPr>
          <w:rFonts w:ascii="Times New Roman" w:hAnsi="Times New Roman" w:cs="Times New Roman"/>
          <w:sz w:val="24"/>
          <w:szCs w:val="24"/>
          <w:shd w:val="clear" w:color="auto" w:fill="FFFFFF"/>
        </w:rPr>
        <w:t>.</w:t>
      </w:r>
      <w:r w:rsidRPr="000B0C92">
        <w:rPr>
          <w:rFonts w:ascii="Times New Roman" w:hAnsi="Times New Roman" w:cs="Times New Roman"/>
          <w:sz w:val="24"/>
          <w:szCs w:val="24"/>
          <w:shd w:val="clear" w:color="auto" w:fill="FFFFFF"/>
        </w:rPr>
        <w:t xml:space="preserve"> INSTITUTO BRASILEIRO DE GEOGRAFIA E ESTATÍSTICA. </w:t>
      </w:r>
      <w:r w:rsidRPr="000B0C92">
        <w:rPr>
          <w:rFonts w:ascii="Times New Roman" w:hAnsi="Times New Roman" w:cs="Times New Roman"/>
          <w:b/>
          <w:bCs/>
          <w:sz w:val="24"/>
          <w:szCs w:val="24"/>
          <w:shd w:val="clear" w:color="auto" w:fill="FFFFFF"/>
        </w:rPr>
        <w:t>Censo 2010</w:t>
      </w:r>
      <w:r w:rsidRPr="000B0C92">
        <w:rPr>
          <w:rFonts w:ascii="Times New Roman" w:hAnsi="Times New Roman" w:cs="Times New Roman"/>
          <w:sz w:val="24"/>
          <w:szCs w:val="24"/>
          <w:shd w:val="clear" w:color="auto" w:fill="FFFFFF"/>
        </w:rPr>
        <w:t xml:space="preserve">. </w:t>
      </w:r>
      <w:r w:rsidR="00C81DB4" w:rsidRPr="000B0C92">
        <w:rPr>
          <w:rFonts w:ascii="Times New Roman" w:hAnsi="Times New Roman" w:cs="Times New Roman"/>
          <w:sz w:val="24"/>
          <w:szCs w:val="24"/>
          <w:shd w:val="clear" w:color="auto" w:fill="FFFFFF"/>
        </w:rPr>
        <w:t xml:space="preserve">Brasília, DF. </w:t>
      </w:r>
      <w:r w:rsidRPr="000B0C92">
        <w:rPr>
          <w:rFonts w:ascii="Times New Roman" w:hAnsi="Times New Roman" w:cs="Times New Roman"/>
          <w:sz w:val="24"/>
          <w:szCs w:val="24"/>
          <w:shd w:val="clear" w:color="auto" w:fill="FFFFFF"/>
        </w:rPr>
        <w:t xml:space="preserve">Disponível em: https://censo2010.ibge.gov.br/. </w:t>
      </w:r>
      <w:r w:rsidRPr="000B0C92">
        <w:rPr>
          <w:rFonts w:ascii="Times New Roman" w:hAnsi="Times New Roman" w:cs="Times New Roman"/>
          <w:sz w:val="24"/>
          <w:szCs w:val="24"/>
          <w:shd w:val="clear" w:color="auto" w:fill="FFFFFF"/>
          <w:lang w:val="en-US"/>
        </w:rPr>
        <w:t>Acesso em: 10 mar. 2020.</w:t>
      </w:r>
    </w:p>
    <w:p w14:paraId="0E74D2C1" w14:textId="1AC3F0E0" w:rsidR="00F03E51" w:rsidRDefault="00F03E51" w:rsidP="004F5927">
      <w:pPr>
        <w:widowControl w:val="0"/>
        <w:spacing w:after="120" w:line="240" w:lineRule="auto"/>
        <w:rPr>
          <w:rFonts w:ascii="Times New Roman" w:hAnsi="Times New Roman" w:cs="Times New Roman"/>
          <w:sz w:val="24"/>
          <w:szCs w:val="24"/>
          <w:lang w:val="en-US"/>
        </w:rPr>
      </w:pPr>
      <w:bookmarkStart w:id="14" w:name="_Hlk51178059"/>
      <w:r w:rsidRPr="000B0C92">
        <w:rPr>
          <w:rFonts w:ascii="Times New Roman" w:hAnsi="Times New Roman" w:cs="Times New Roman"/>
          <w:sz w:val="24"/>
          <w:szCs w:val="24"/>
          <w:lang w:val="en-US"/>
        </w:rPr>
        <w:t xml:space="preserve">IMPERATIVES, Strategic. </w:t>
      </w:r>
      <w:r w:rsidRPr="000B0C92">
        <w:rPr>
          <w:rFonts w:ascii="Times New Roman" w:hAnsi="Times New Roman" w:cs="Times New Roman"/>
          <w:b/>
          <w:bCs/>
          <w:sz w:val="24"/>
          <w:szCs w:val="24"/>
          <w:lang w:val="en-US"/>
        </w:rPr>
        <w:t>Report of the World Commission on Environment and Development: Our common future.</w:t>
      </w:r>
      <w:r w:rsidRPr="000B0C92">
        <w:rPr>
          <w:rFonts w:ascii="Times New Roman" w:hAnsi="Times New Roman" w:cs="Times New Roman"/>
          <w:sz w:val="24"/>
          <w:szCs w:val="24"/>
          <w:lang w:val="en-US"/>
        </w:rPr>
        <w:t xml:space="preserve">  </w:t>
      </w:r>
      <w:r w:rsidRPr="000B0C92">
        <w:rPr>
          <w:rFonts w:ascii="Times New Roman" w:hAnsi="Times New Roman" w:cs="Times New Roman"/>
          <w:sz w:val="24"/>
          <w:szCs w:val="24"/>
        </w:rPr>
        <w:t xml:space="preserve">v. 10, 1987. Disponível em </w:t>
      </w:r>
      <w:hyperlink r:id="rId32" w:history="1">
        <w:r w:rsidR="000F6B88" w:rsidRPr="000B0C92">
          <w:rPr>
            <w:rStyle w:val="Hyperlink"/>
            <w:rFonts w:ascii="Times New Roman" w:hAnsi="Times New Roman" w:cs="Times New Roman"/>
            <w:color w:val="auto"/>
            <w:sz w:val="24"/>
            <w:szCs w:val="24"/>
          </w:rPr>
          <w:t>https://sustainabledevelopment.un.org/content/documents/5987our-common-future.pdf</w:t>
        </w:r>
      </w:hyperlink>
      <w:r w:rsidRPr="000B0C92">
        <w:rPr>
          <w:rFonts w:ascii="Times New Roman" w:hAnsi="Times New Roman" w:cs="Times New Roman"/>
          <w:sz w:val="24"/>
          <w:szCs w:val="24"/>
        </w:rPr>
        <w:t xml:space="preserve">.  </w:t>
      </w:r>
      <w:r w:rsidRPr="000B0C92">
        <w:rPr>
          <w:rFonts w:ascii="Times New Roman" w:hAnsi="Times New Roman" w:cs="Times New Roman"/>
          <w:sz w:val="24"/>
          <w:szCs w:val="24"/>
          <w:lang w:val="en-US"/>
        </w:rPr>
        <w:t>Acesso em: 14 set. 2020.</w:t>
      </w:r>
    </w:p>
    <w:p w14:paraId="3506713D" w14:textId="0930064C" w:rsidR="00205D06" w:rsidRPr="000F6B88" w:rsidRDefault="00205D06" w:rsidP="00205D06">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lang w:val="en-US"/>
        </w:rPr>
        <w:t xml:space="preserve">JANSSON, J., MARELL, A., &amp; NORDLUND, A. </w:t>
      </w:r>
      <w:r w:rsidRPr="000B0C92">
        <w:rPr>
          <w:rFonts w:ascii="Times New Roman" w:hAnsi="Times New Roman" w:cs="Times New Roman"/>
          <w:bCs/>
          <w:sz w:val="24"/>
          <w:szCs w:val="24"/>
          <w:lang w:val="en-US"/>
        </w:rPr>
        <w:t>Green consumer behavior: determinants of curtailment and eco-innovation adoption.</w:t>
      </w:r>
      <w:r w:rsidRPr="000B0C92">
        <w:rPr>
          <w:rFonts w:ascii="Times New Roman" w:hAnsi="Times New Roman" w:cs="Times New Roman"/>
          <w:sz w:val="24"/>
          <w:szCs w:val="24"/>
          <w:lang w:val="en-US"/>
        </w:rPr>
        <w:t xml:space="preserve"> </w:t>
      </w:r>
      <w:r w:rsidRPr="000B0C92">
        <w:rPr>
          <w:rFonts w:ascii="Times New Roman" w:hAnsi="Times New Roman" w:cs="Times New Roman"/>
          <w:b/>
          <w:bCs/>
          <w:sz w:val="24"/>
          <w:szCs w:val="24"/>
          <w:lang w:val="en-US"/>
        </w:rPr>
        <w:t>Journal of Consumer Marketing,</w:t>
      </w:r>
      <w:r w:rsidRPr="000B0C92">
        <w:rPr>
          <w:rFonts w:ascii="Times New Roman" w:hAnsi="Times New Roman" w:cs="Times New Roman"/>
          <w:sz w:val="24"/>
          <w:szCs w:val="24"/>
          <w:lang w:val="en-US"/>
        </w:rPr>
        <w:t xml:space="preserve"> 27(4), 358-370</w:t>
      </w:r>
      <w:r w:rsidRPr="00205D06">
        <w:rPr>
          <w:rFonts w:ascii="Times New Roman" w:hAnsi="Times New Roman" w:cs="Times New Roman"/>
          <w:sz w:val="24"/>
          <w:szCs w:val="24"/>
          <w:lang w:val="en-US"/>
        </w:rPr>
        <w:t>, 2010</w:t>
      </w:r>
      <w:r w:rsidRPr="000B0C92">
        <w:rPr>
          <w:rFonts w:ascii="Times New Roman" w:hAnsi="Times New Roman" w:cs="Times New Roman"/>
          <w:sz w:val="24"/>
          <w:szCs w:val="24"/>
          <w:lang w:val="en-US"/>
        </w:rPr>
        <w:t>.</w:t>
      </w:r>
      <w:r w:rsidR="000F6B88">
        <w:rPr>
          <w:rFonts w:ascii="Times New Roman" w:hAnsi="Times New Roman" w:cs="Times New Roman"/>
          <w:sz w:val="24"/>
          <w:szCs w:val="24"/>
          <w:lang w:val="en-US"/>
        </w:rPr>
        <w:t xml:space="preserve"> </w:t>
      </w:r>
      <w:r w:rsidR="000F6B88" w:rsidRPr="00CF29BC">
        <w:rPr>
          <w:rFonts w:ascii="Times New Roman" w:hAnsi="Times New Roman" w:cs="Times New Roman"/>
          <w:sz w:val="24"/>
          <w:szCs w:val="24"/>
          <w:lang w:val="en-US"/>
        </w:rPr>
        <w:t xml:space="preserve">Disponível em </w:t>
      </w:r>
      <w:hyperlink r:id="rId33" w:history="1">
        <w:r w:rsidR="000F6B88" w:rsidRPr="00CF29BC">
          <w:rPr>
            <w:rStyle w:val="Hyperlink"/>
            <w:rFonts w:ascii="Times New Roman" w:hAnsi="Times New Roman" w:cs="Times New Roman"/>
            <w:color w:val="auto"/>
            <w:sz w:val="24"/>
            <w:szCs w:val="24"/>
            <w:lang w:val="en-US"/>
          </w:rPr>
          <w:t>https://www.emerald.com/insight/content/doi/10.1108/07363761011052396/full/html</w:t>
        </w:r>
      </w:hyperlink>
      <w:r w:rsidR="000F6B88" w:rsidRPr="00CF29BC">
        <w:rPr>
          <w:rFonts w:ascii="Times New Roman" w:hAnsi="Times New Roman" w:cs="Times New Roman"/>
          <w:sz w:val="24"/>
          <w:szCs w:val="24"/>
          <w:lang w:val="en-US"/>
        </w:rPr>
        <w:t xml:space="preserve">. </w:t>
      </w:r>
      <w:r w:rsidR="000F6B88" w:rsidRPr="000F6B88">
        <w:rPr>
          <w:rFonts w:ascii="Times New Roman" w:hAnsi="Times New Roman" w:cs="Times New Roman"/>
          <w:sz w:val="24"/>
          <w:szCs w:val="24"/>
        </w:rPr>
        <w:t xml:space="preserve">Acesso </w:t>
      </w:r>
      <w:r w:rsidR="000F6B88">
        <w:rPr>
          <w:rFonts w:ascii="Times New Roman" w:hAnsi="Times New Roman" w:cs="Times New Roman"/>
          <w:sz w:val="24"/>
          <w:szCs w:val="24"/>
        </w:rPr>
        <w:t>em 18 Mar2020</w:t>
      </w:r>
    </w:p>
    <w:p w14:paraId="75F47107" w14:textId="69FC864F" w:rsidR="00E069D5" w:rsidRPr="000B0C92" w:rsidRDefault="00B51ACE" w:rsidP="000B0C92">
      <w:pPr>
        <w:widowControl w:val="0"/>
        <w:spacing w:after="120" w:line="240" w:lineRule="auto"/>
        <w:rPr>
          <w:rFonts w:ascii="Times New Roman" w:hAnsi="Times New Roman" w:cs="Times New Roman"/>
          <w:noProof/>
          <w:sz w:val="24"/>
          <w:szCs w:val="24"/>
        </w:rPr>
      </w:pPr>
      <w:r w:rsidRPr="00B51ACE">
        <w:rPr>
          <w:rFonts w:ascii="Times New Roman" w:hAnsi="Times New Roman" w:cs="Times New Roman"/>
          <w:noProof/>
          <w:sz w:val="24"/>
          <w:szCs w:val="24"/>
        </w:rPr>
        <w:t xml:space="preserve">JOÃO, B. D. N.; SOUZA, C. L. DE; SERRALVO, F. A. Revisão sistemática de cidades inteligentes e internet das coisas como tópico de pesquisa. </w:t>
      </w:r>
      <w:r w:rsidRPr="00B51ACE">
        <w:rPr>
          <w:rFonts w:ascii="Times New Roman" w:hAnsi="Times New Roman" w:cs="Times New Roman"/>
          <w:b/>
          <w:bCs/>
          <w:noProof/>
          <w:sz w:val="24"/>
          <w:szCs w:val="24"/>
        </w:rPr>
        <w:t>Cadernos EBAPE.BR</w:t>
      </w:r>
      <w:r w:rsidRPr="00B51ACE">
        <w:rPr>
          <w:rFonts w:ascii="Times New Roman" w:hAnsi="Times New Roman" w:cs="Times New Roman"/>
          <w:noProof/>
          <w:sz w:val="24"/>
          <w:szCs w:val="24"/>
        </w:rPr>
        <w:t>, v. 17, n. 4, p</w:t>
      </w:r>
      <w:r w:rsidR="00826F93">
        <w:rPr>
          <w:rFonts w:ascii="Times New Roman" w:hAnsi="Times New Roman" w:cs="Times New Roman"/>
          <w:noProof/>
          <w:sz w:val="24"/>
          <w:szCs w:val="24"/>
        </w:rPr>
        <w:t>p</w:t>
      </w:r>
      <w:r w:rsidRPr="00B51ACE">
        <w:rPr>
          <w:rFonts w:ascii="Times New Roman" w:hAnsi="Times New Roman" w:cs="Times New Roman"/>
          <w:noProof/>
          <w:sz w:val="24"/>
          <w:szCs w:val="24"/>
        </w:rPr>
        <w:t>. 1115–1130, 2019</w:t>
      </w:r>
      <w:r w:rsidRPr="00B51ACE">
        <w:rPr>
          <w:rFonts w:ascii="Verdana" w:hAnsi="Verdana" w:cs="Times New Roman"/>
          <w:noProof/>
          <w:sz w:val="20"/>
          <w:szCs w:val="24"/>
        </w:rPr>
        <w:t>.</w:t>
      </w:r>
      <w:r w:rsidRPr="001B5AA8">
        <w:rPr>
          <w:rFonts w:ascii="Verdana" w:hAnsi="Verdana" w:cs="Times New Roman"/>
          <w:noProof/>
          <w:sz w:val="20"/>
          <w:szCs w:val="24"/>
        </w:rPr>
        <w:t xml:space="preserve"> </w:t>
      </w:r>
      <w:r w:rsidR="00B63642" w:rsidRPr="00B63642">
        <w:rPr>
          <w:rFonts w:ascii="Times New Roman" w:hAnsi="Times New Roman" w:cs="Times New Roman"/>
          <w:noProof/>
          <w:sz w:val="24"/>
          <w:szCs w:val="24"/>
        </w:rPr>
        <w:t xml:space="preserve">Disponível em </w:t>
      </w:r>
      <w:hyperlink r:id="rId34" w:history="1">
        <w:r w:rsidR="00B63642" w:rsidRPr="00B63642">
          <w:rPr>
            <w:rFonts w:ascii="Times New Roman" w:hAnsi="Times New Roman"/>
            <w:sz w:val="24"/>
          </w:rPr>
          <w:t>http://bibliotecadigital.fgv.br/ojs/index.php/cadernosebape/article/view/74442/76329</w:t>
        </w:r>
      </w:hyperlink>
      <w:r w:rsidR="00B63642" w:rsidRPr="00B63642">
        <w:rPr>
          <w:rFonts w:ascii="Times New Roman" w:hAnsi="Times New Roman" w:cs="Times New Roman"/>
          <w:noProof/>
          <w:sz w:val="24"/>
          <w:szCs w:val="24"/>
        </w:rPr>
        <w:t>. Acesso em 10 set.2020.</w:t>
      </w:r>
      <w:bookmarkEnd w:id="14"/>
    </w:p>
    <w:p w14:paraId="7B866F06" w14:textId="717D41EC" w:rsidR="00157887" w:rsidRPr="000B0C92" w:rsidRDefault="00205D06" w:rsidP="00157887">
      <w:pPr>
        <w:widowControl w:val="0"/>
        <w:spacing w:after="120" w:line="240" w:lineRule="auto"/>
        <w:rPr>
          <w:rFonts w:ascii="Times New Roman" w:hAnsi="Times New Roman" w:cs="Times New Roman"/>
          <w:noProof/>
          <w:sz w:val="24"/>
          <w:szCs w:val="24"/>
        </w:rPr>
      </w:pPr>
      <w:r w:rsidRPr="00157887">
        <w:rPr>
          <w:rFonts w:ascii="Times New Roman" w:hAnsi="Times New Roman" w:cs="Times New Roman"/>
          <w:noProof/>
          <w:sz w:val="24"/>
          <w:szCs w:val="24"/>
        </w:rPr>
        <w:t>JUNQUEIRA</w:t>
      </w:r>
      <w:r w:rsidRPr="000B0C92">
        <w:rPr>
          <w:rFonts w:ascii="Times New Roman" w:hAnsi="Times New Roman" w:cs="Times New Roman"/>
          <w:noProof/>
          <w:sz w:val="24"/>
          <w:szCs w:val="24"/>
        </w:rPr>
        <w:t xml:space="preserve">, </w:t>
      </w:r>
      <w:r w:rsidRPr="00157887">
        <w:rPr>
          <w:rFonts w:ascii="Times New Roman" w:hAnsi="Times New Roman" w:cs="Times New Roman"/>
          <w:noProof/>
          <w:sz w:val="24"/>
          <w:szCs w:val="24"/>
        </w:rPr>
        <w:t>L.A.P</w:t>
      </w:r>
      <w:r w:rsidR="00157887" w:rsidRPr="00157887">
        <w:rPr>
          <w:rFonts w:ascii="Times New Roman" w:hAnsi="Times New Roman" w:cs="Times New Roman"/>
          <w:noProof/>
          <w:sz w:val="24"/>
          <w:szCs w:val="24"/>
        </w:rPr>
        <w:t>.; PADULA, R.S. (Orgs)</w:t>
      </w:r>
      <w:r w:rsidRPr="000B0C92">
        <w:rPr>
          <w:rFonts w:ascii="Times New Roman" w:hAnsi="Times New Roman" w:cs="Times New Roman"/>
          <w:noProof/>
          <w:sz w:val="24"/>
          <w:szCs w:val="24"/>
        </w:rPr>
        <w:t xml:space="preserve">. </w:t>
      </w:r>
      <w:r w:rsidR="00157887" w:rsidRPr="00157887">
        <w:rPr>
          <w:rFonts w:ascii="Times New Roman" w:hAnsi="Times New Roman" w:cs="Times New Roman"/>
          <w:b/>
          <w:bCs/>
          <w:noProof/>
          <w:sz w:val="24"/>
          <w:szCs w:val="24"/>
        </w:rPr>
        <w:t>Gestão de organizações da sociedade civil</w:t>
      </w:r>
      <w:r w:rsidRPr="000B0C92">
        <w:rPr>
          <w:rFonts w:ascii="Times New Roman" w:hAnsi="Times New Roman" w:cs="Times New Roman"/>
          <w:noProof/>
          <w:sz w:val="24"/>
          <w:szCs w:val="24"/>
        </w:rPr>
        <w:t xml:space="preserve">. São Paulo. Editora </w:t>
      </w:r>
      <w:r w:rsidR="00157887" w:rsidRPr="00157887">
        <w:rPr>
          <w:rFonts w:ascii="Times New Roman" w:hAnsi="Times New Roman" w:cs="Times New Roman"/>
          <w:noProof/>
          <w:sz w:val="24"/>
          <w:szCs w:val="24"/>
        </w:rPr>
        <w:t>Tiki Books: PUC-SP/PIPEq</w:t>
      </w:r>
      <w:r w:rsidRPr="000B0C92">
        <w:rPr>
          <w:rFonts w:ascii="Times New Roman" w:hAnsi="Times New Roman" w:cs="Times New Roman"/>
          <w:noProof/>
          <w:sz w:val="24"/>
          <w:szCs w:val="24"/>
        </w:rPr>
        <w:t xml:space="preserve">, </w:t>
      </w:r>
      <w:r w:rsidR="00826F93">
        <w:rPr>
          <w:rFonts w:ascii="Times New Roman" w:hAnsi="Times New Roman" w:cs="Times New Roman"/>
          <w:noProof/>
          <w:sz w:val="24"/>
          <w:szCs w:val="24"/>
        </w:rPr>
        <w:t>pp. 219-235, 2019.</w:t>
      </w:r>
    </w:p>
    <w:p w14:paraId="08EDC7A8" w14:textId="17B962BD" w:rsidR="00E069D5" w:rsidRPr="000B0C92" w:rsidRDefault="00650111"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lastRenderedPageBreak/>
        <w:t xml:space="preserve">KOTLER, P. </w:t>
      </w:r>
      <w:r w:rsidRPr="000B0C92">
        <w:rPr>
          <w:rFonts w:ascii="Times New Roman" w:hAnsi="Times New Roman" w:cs="Times New Roman"/>
          <w:b/>
          <w:sz w:val="24"/>
          <w:szCs w:val="24"/>
        </w:rPr>
        <w:t>Marketing 3.0: as forças que estão definindo o novo marketing centrado no ser humano</w:t>
      </w:r>
      <w:r w:rsidRPr="000B0C92">
        <w:rPr>
          <w:rFonts w:ascii="Times New Roman" w:hAnsi="Times New Roman" w:cs="Times New Roman"/>
          <w:sz w:val="24"/>
          <w:szCs w:val="24"/>
        </w:rPr>
        <w:t xml:space="preserve"> / Philip Kotler, Hermawan Kartajaya, Iwan Setiawan ; [tradução Ana Beatriz Rodrigues]. – Rio de Janeiro : Elsevier, 2012. </w:t>
      </w:r>
      <w:r w:rsidR="00783551" w:rsidRPr="000B0C92">
        <w:rPr>
          <w:rFonts w:ascii="Times New Roman" w:hAnsi="Times New Roman" w:cs="Times New Roman"/>
          <w:sz w:val="24"/>
          <w:szCs w:val="24"/>
        </w:rPr>
        <w:t>R</w:t>
      </w:r>
      <w:r w:rsidRPr="000B0C92">
        <w:rPr>
          <w:rFonts w:ascii="Times New Roman" w:hAnsi="Times New Roman" w:cs="Times New Roman"/>
          <w:sz w:val="24"/>
          <w:szCs w:val="24"/>
        </w:rPr>
        <w:t xml:space="preserve">ecurso </w:t>
      </w:r>
      <w:r w:rsidR="00783551" w:rsidRPr="000B0C92">
        <w:rPr>
          <w:rFonts w:ascii="Times New Roman" w:hAnsi="Times New Roman" w:cs="Times New Roman"/>
          <w:sz w:val="24"/>
          <w:szCs w:val="24"/>
        </w:rPr>
        <w:t>D</w:t>
      </w:r>
      <w:r w:rsidRPr="000B0C92">
        <w:rPr>
          <w:rFonts w:ascii="Times New Roman" w:hAnsi="Times New Roman" w:cs="Times New Roman"/>
          <w:sz w:val="24"/>
          <w:szCs w:val="24"/>
        </w:rPr>
        <w:t>igital</w:t>
      </w:r>
      <w:r w:rsidR="000F6B88">
        <w:rPr>
          <w:rFonts w:ascii="Times New Roman" w:hAnsi="Times New Roman" w:cs="Times New Roman"/>
          <w:sz w:val="24"/>
          <w:szCs w:val="24"/>
        </w:rPr>
        <w:t>.</w:t>
      </w:r>
    </w:p>
    <w:p w14:paraId="143F608F" w14:textId="3E0D9E90" w:rsidR="00356F0E" w:rsidRPr="00CF29BC" w:rsidRDefault="00650111" w:rsidP="000B0C92">
      <w:pPr>
        <w:widowControl w:val="0"/>
        <w:spacing w:after="120" w:line="240" w:lineRule="auto"/>
        <w:rPr>
          <w:rFonts w:ascii="Times New Roman" w:hAnsi="Times New Roman" w:cs="Times New Roman"/>
          <w:sz w:val="24"/>
          <w:szCs w:val="24"/>
          <w:lang w:val="en-US"/>
        </w:rPr>
      </w:pPr>
      <w:r w:rsidRPr="000B0C92">
        <w:rPr>
          <w:rFonts w:ascii="Times New Roman" w:hAnsi="Times New Roman" w:cs="Times New Roman"/>
          <w:sz w:val="24"/>
          <w:szCs w:val="24"/>
        </w:rPr>
        <w:t>KOTLER, P</w:t>
      </w:r>
      <w:r w:rsidR="00C81DB4" w:rsidRPr="000B0C92">
        <w:rPr>
          <w:rFonts w:ascii="Times New Roman" w:hAnsi="Times New Roman" w:cs="Times New Roman"/>
          <w:sz w:val="24"/>
          <w:szCs w:val="24"/>
        </w:rPr>
        <w:t>.</w:t>
      </w:r>
      <w:r w:rsidRPr="000B0C92">
        <w:rPr>
          <w:rFonts w:ascii="Times New Roman" w:hAnsi="Times New Roman" w:cs="Times New Roman"/>
          <w:sz w:val="24"/>
          <w:szCs w:val="24"/>
        </w:rPr>
        <w:t>; KELLER, K</w:t>
      </w:r>
      <w:r w:rsidR="00C81DB4" w:rsidRPr="000B0C92">
        <w:rPr>
          <w:rFonts w:ascii="Times New Roman" w:hAnsi="Times New Roman" w:cs="Times New Roman"/>
          <w:sz w:val="24"/>
          <w:szCs w:val="24"/>
        </w:rPr>
        <w:t>.</w:t>
      </w:r>
      <w:r w:rsidRPr="000B0C92">
        <w:rPr>
          <w:rFonts w:ascii="Times New Roman" w:hAnsi="Times New Roman" w:cs="Times New Roman"/>
          <w:sz w:val="24"/>
          <w:szCs w:val="24"/>
        </w:rPr>
        <w:t xml:space="preserve"> </w:t>
      </w:r>
      <w:r w:rsidR="00C81DB4" w:rsidRPr="000B0C92">
        <w:rPr>
          <w:rFonts w:ascii="Times New Roman" w:hAnsi="Times New Roman" w:cs="Times New Roman"/>
          <w:sz w:val="24"/>
          <w:szCs w:val="24"/>
        </w:rPr>
        <w:t>L.</w:t>
      </w:r>
      <w:r w:rsidRPr="000B0C92">
        <w:rPr>
          <w:rFonts w:ascii="Times New Roman" w:hAnsi="Times New Roman" w:cs="Times New Roman"/>
          <w:sz w:val="24"/>
          <w:szCs w:val="24"/>
        </w:rPr>
        <w:t xml:space="preserve"> </w:t>
      </w:r>
      <w:r w:rsidRPr="000B0C92">
        <w:rPr>
          <w:rFonts w:ascii="Times New Roman" w:hAnsi="Times New Roman" w:cs="Times New Roman"/>
          <w:b/>
          <w:sz w:val="24"/>
          <w:szCs w:val="24"/>
        </w:rPr>
        <w:t>Administração de marketing.</w:t>
      </w:r>
      <w:r w:rsidRPr="000B0C92">
        <w:rPr>
          <w:rFonts w:ascii="Times New Roman" w:hAnsi="Times New Roman" w:cs="Times New Roman"/>
          <w:sz w:val="24"/>
          <w:szCs w:val="24"/>
        </w:rPr>
        <w:t xml:space="preserve"> </w:t>
      </w:r>
      <w:r w:rsidRPr="00CF29BC">
        <w:rPr>
          <w:rFonts w:ascii="Times New Roman" w:hAnsi="Times New Roman" w:cs="Times New Roman"/>
          <w:sz w:val="24"/>
          <w:szCs w:val="24"/>
          <w:lang w:val="en-US"/>
        </w:rPr>
        <w:t>12º ed. São Paulo: Pearson Prentice Hall, 2006.</w:t>
      </w:r>
    </w:p>
    <w:p w14:paraId="365D930D" w14:textId="2B88D31B" w:rsidR="00027869" w:rsidRPr="000B0C92" w:rsidRDefault="00356F0E"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LAS CASAS, A. L. </w:t>
      </w:r>
      <w:r w:rsidRPr="000B0C92">
        <w:rPr>
          <w:rFonts w:ascii="Times New Roman" w:hAnsi="Times New Roman" w:cs="Times New Roman"/>
          <w:b/>
          <w:bCs/>
          <w:sz w:val="24"/>
          <w:szCs w:val="24"/>
        </w:rPr>
        <w:t>Administração de Marketing.</w:t>
      </w:r>
      <w:r w:rsidRPr="000B0C92">
        <w:rPr>
          <w:rFonts w:ascii="Times New Roman" w:hAnsi="Times New Roman" w:cs="Times New Roman"/>
          <w:sz w:val="24"/>
          <w:szCs w:val="24"/>
        </w:rPr>
        <w:t xml:space="preserve"> 2ª ed. São Paulo. Atlas, 2019. 9788597020151. Disponível em: https://integrada.minhabiblioteca.com.br/#/books/9788597020151/. Acesso em: 16 Set 2020</w:t>
      </w:r>
    </w:p>
    <w:p w14:paraId="08C32DDB" w14:textId="3B176FA7" w:rsidR="00FC7024" w:rsidRPr="000B0C92" w:rsidRDefault="00027869"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LIPOVETSKY, G. </w:t>
      </w:r>
      <w:r w:rsidRPr="000B0C92">
        <w:rPr>
          <w:rFonts w:ascii="Times New Roman" w:hAnsi="Times New Roman" w:cs="Times New Roman"/>
          <w:b/>
          <w:bCs/>
          <w:sz w:val="24"/>
          <w:szCs w:val="24"/>
        </w:rPr>
        <w:t>A felicidade paradoxal:</w:t>
      </w:r>
      <w:r w:rsidRPr="000B0C92">
        <w:rPr>
          <w:rFonts w:ascii="Times New Roman" w:hAnsi="Times New Roman" w:cs="Times New Roman"/>
          <w:sz w:val="24"/>
          <w:szCs w:val="24"/>
        </w:rPr>
        <w:t xml:space="preserve"> ensaio sobre a sociedade de hiperconsumo. São Paulo: Companhia das Letras, 2007, p. 11.</w:t>
      </w:r>
    </w:p>
    <w:p w14:paraId="09A5473A" w14:textId="0D232007" w:rsidR="00FC7024" w:rsidRPr="000B0C92" w:rsidRDefault="00650111" w:rsidP="000B0C92">
      <w:pPr>
        <w:widowControl w:val="0"/>
        <w:spacing w:after="120" w:line="240" w:lineRule="auto"/>
        <w:rPr>
          <w:rFonts w:ascii="Times New Roman" w:hAnsi="Times New Roman" w:cs="Times New Roman"/>
          <w:sz w:val="24"/>
          <w:szCs w:val="24"/>
          <w:shd w:val="clear" w:color="auto" w:fill="FFFFFF"/>
        </w:rPr>
      </w:pPr>
      <w:r w:rsidRPr="000B0C92">
        <w:rPr>
          <w:rFonts w:ascii="Times New Roman" w:hAnsi="Times New Roman" w:cs="Times New Roman"/>
          <w:sz w:val="24"/>
          <w:szCs w:val="24"/>
        </w:rPr>
        <w:t>MANZINI, E</w:t>
      </w:r>
      <w:r w:rsidR="00C81DB4" w:rsidRPr="000B0C92">
        <w:rPr>
          <w:rFonts w:ascii="Times New Roman" w:hAnsi="Times New Roman" w:cs="Times New Roman"/>
          <w:sz w:val="24"/>
          <w:szCs w:val="24"/>
        </w:rPr>
        <w:t>.</w:t>
      </w:r>
      <w:r w:rsidRPr="000B0C92">
        <w:rPr>
          <w:rFonts w:ascii="Times New Roman" w:hAnsi="Times New Roman" w:cs="Times New Roman"/>
          <w:sz w:val="24"/>
          <w:szCs w:val="24"/>
        </w:rPr>
        <w:t xml:space="preserve"> </w:t>
      </w:r>
      <w:r w:rsidRPr="000B0C92">
        <w:rPr>
          <w:rFonts w:ascii="Times New Roman" w:hAnsi="Times New Roman" w:cs="Times New Roman"/>
          <w:b/>
          <w:sz w:val="24"/>
          <w:szCs w:val="24"/>
        </w:rPr>
        <w:t>O Desenvolvimento de Produtos Sustentáveis: os requisitos ambientais dos produtos industriais.</w:t>
      </w:r>
      <w:r w:rsidRPr="000B0C92">
        <w:rPr>
          <w:rFonts w:ascii="Times New Roman" w:hAnsi="Times New Roman" w:cs="Times New Roman"/>
          <w:sz w:val="24"/>
          <w:szCs w:val="24"/>
        </w:rPr>
        <w:t xml:space="preserve"> São Paulo: Editora da Universidade de São Paulo, 2005.</w:t>
      </w:r>
    </w:p>
    <w:p w14:paraId="4D9863E9" w14:textId="17907587" w:rsidR="00B80F04" w:rsidRPr="000B0C92" w:rsidRDefault="00C81DB4"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MOTA, J</w:t>
      </w:r>
      <w:r w:rsidR="00434666">
        <w:rPr>
          <w:rFonts w:ascii="Times New Roman" w:hAnsi="Times New Roman" w:cs="Times New Roman"/>
          <w:sz w:val="24"/>
          <w:szCs w:val="24"/>
        </w:rPr>
        <w:t>.</w:t>
      </w:r>
      <w:r w:rsidRPr="000B0C92">
        <w:rPr>
          <w:rFonts w:ascii="Times New Roman" w:hAnsi="Times New Roman" w:cs="Times New Roman"/>
          <w:sz w:val="24"/>
          <w:szCs w:val="24"/>
        </w:rPr>
        <w:t xml:space="preserve"> C.; ALMEIDA, M</w:t>
      </w:r>
      <w:r w:rsidR="00434666">
        <w:rPr>
          <w:rFonts w:ascii="Times New Roman" w:hAnsi="Times New Roman" w:cs="Times New Roman"/>
          <w:sz w:val="24"/>
          <w:szCs w:val="24"/>
        </w:rPr>
        <w:t>.</w:t>
      </w:r>
      <w:r w:rsidRPr="000B0C92">
        <w:rPr>
          <w:rFonts w:ascii="Times New Roman" w:hAnsi="Times New Roman" w:cs="Times New Roman"/>
          <w:sz w:val="24"/>
          <w:szCs w:val="24"/>
        </w:rPr>
        <w:t xml:space="preserve"> M.; ALENCAR, V</w:t>
      </w:r>
      <w:r w:rsidR="00434666">
        <w:rPr>
          <w:rFonts w:ascii="Times New Roman" w:hAnsi="Times New Roman" w:cs="Times New Roman"/>
          <w:sz w:val="24"/>
          <w:szCs w:val="24"/>
        </w:rPr>
        <w:t>.</w:t>
      </w:r>
      <w:r w:rsidRPr="000B0C92">
        <w:rPr>
          <w:rFonts w:ascii="Times New Roman" w:hAnsi="Times New Roman" w:cs="Times New Roman"/>
          <w:sz w:val="24"/>
          <w:szCs w:val="24"/>
        </w:rPr>
        <w:t xml:space="preserve"> C.; CURI, W</w:t>
      </w:r>
      <w:r w:rsidR="00434666">
        <w:rPr>
          <w:rFonts w:ascii="Times New Roman" w:hAnsi="Times New Roman" w:cs="Times New Roman"/>
          <w:sz w:val="24"/>
          <w:szCs w:val="24"/>
        </w:rPr>
        <w:t>.</w:t>
      </w:r>
      <w:r w:rsidRPr="000B0C92">
        <w:rPr>
          <w:rFonts w:ascii="Times New Roman" w:hAnsi="Times New Roman" w:cs="Times New Roman"/>
          <w:sz w:val="24"/>
          <w:szCs w:val="24"/>
        </w:rPr>
        <w:t xml:space="preserve"> F.</w:t>
      </w:r>
      <w:r w:rsidRPr="000B0C92">
        <w:rPr>
          <w:rFonts w:ascii="Times New Roman" w:hAnsi="Times New Roman" w:cs="Times New Roman"/>
          <w:color w:val="222222"/>
          <w:sz w:val="20"/>
          <w:szCs w:val="20"/>
          <w:shd w:val="clear" w:color="auto" w:fill="F8F8F8"/>
        </w:rPr>
        <w:t> </w:t>
      </w:r>
      <w:r w:rsidR="00FC7024" w:rsidRPr="000B0C92">
        <w:rPr>
          <w:rFonts w:ascii="Times New Roman" w:hAnsi="Times New Roman" w:cs="Times New Roman"/>
          <w:b/>
          <w:bCs/>
          <w:sz w:val="24"/>
          <w:szCs w:val="24"/>
        </w:rPr>
        <w:t>Características E Impactos Ambientais Causados Pelos Resíduos Sólidos: Uma Visão Conceitual</w:t>
      </w:r>
      <w:r w:rsidR="00650111" w:rsidRPr="000B0C92">
        <w:rPr>
          <w:rFonts w:ascii="Times New Roman" w:hAnsi="Times New Roman" w:cs="Times New Roman"/>
          <w:sz w:val="24"/>
          <w:szCs w:val="24"/>
        </w:rPr>
        <w:t>. I Congresso Internacional de Meio Ambiente Subterrâneo. 2009. Disponível em: https://aguassubterraneas.abas.org/asubterraneas/article/viewFile/21942/14313. Acesso em 23 nov. 2019</w:t>
      </w:r>
    </w:p>
    <w:p w14:paraId="3C8DA347" w14:textId="1BF96C60" w:rsidR="00CB7F69" w:rsidRPr="000B0C92" w:rsidRDefault="00650111" w:rsidP="000B0C92">
      <w:pPr>
        <w:widowControl w:val="0"/>
        <w:spacing w:after="120" w:line="240" w:lineRule="auto"/>
        <w:rPr>
          <w:rFonts w:ascii="Times New Roman" w:hAnsi="Times New Roman" w:cs="Times New Roman"/>
          <w:sz w:val="24"/>
          <w:szCs w:val="24"/>
          <w:lang w:val="en-US"/>
        </w:rPr>
      </w:pPr>
      <w:r w:rsidRPr="000B0C92">
        <w:rPr>
          <w:rFonts w:ascii="Times New Roman" w:hAnsi="Times New Roman" w:cs="Times New Roman"/>
          <w:sz w:val="24"/>
          <w:szCs w:val="24"/>
        </w:rPr>
        <w:t xml:space="preserve">NAÇÕES UNIDAS BRASIL. </w:t>
      </w:r>
      <w:r w:rsidRPr="000B0C92">
        <w:rPr>
          <w:rFonts w:ascii="Times New Roman" w:hAnsi="Times New Roman" w:cs="Times New Roman"/>
          <w:b/>
          <w:bCs/>
          <w:sz w:val="24"/>
          <w:szCs w:val="24"/>
        </w:rPr>
        <w:t>A ONU e o meio ambiente.</w:t>
      </w:r>
      <w:r w:rsidRPr="000B0C92">
        <w:rPr>
          <w:rFonts w:ascii="Times New Roman" w:hAnsi="Times New Roman" w:cs="Times New Roman"/>
          <w:sz w:val="24"/>
          <w:szCs w:val="24"/>
        </w:rPr>
        <w:t xml:space="preserve"> </w:t>
      </w:r>
      <w:r w:rsidR="00B9497A">
        <w:rPr>
          <w:rFonts w:ascii="Times New Roman" w:hAnsi="Times New Roman" w:cs="Times New Roman"/>
          <w:sz w:val="24"/>
          <w:szCs w:val="24"/>
        </w:rPr>
        <w:t xml:space="preserve">S/d. </w:t>
      </w:r>
      <w:r w:rsidRPr="000B0C92">
        <w:rPr>
          <w:rFonts w:ascii="Times New Roman" w:hAnsi="Times New Roman" w:cs="Times New Roman"/>
          <w:sz w:val="24"/>
          <w:szCs w:val="24"/>
        </w:rPr>
        <w:t xml:space="preserve">Disponível em: https://nacoesunidas.org/acao/meio-ambiente/. </w:t>
      </w:r>
      <w:r w:rsidRPr="000B0C92">
        <w:rPr>
          <w:rFonts w:ascii="Times New Roman" w:hAnsi="Times New Roman" w:cs="Times New Roman"/>
          <w:sz w:val="24"/>
          <w:szCs w:val="24"/>
          <w:lang w:val="en-US"/>
        </w:rPr>
        <w:t>Acesso em: 15 out. 2019.</w:t>
      </w:r>
    </w:p>
    <w:p w14:paraId="7B7459D0" w14:textId="29AFEDE5" w:rsidR="00CB7F69" w:rsidRPr="000B0C92" w:rsidRDefault="00322ABE"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lang w:val="en-US"/>
        </w:rPr>
        <w:t>NATIONS, United</w:t>
      </w:r>
      <w:r w:rsidR="00CB7F69" w:rsidRPr="000B0C92">
        <w:rPr>
          <w:rFonts w:ascii="Times New Roman" w:hAnsi="Times New Roman" w:cs="Times New Roman"/>
          <w:sz w:val="24"/>
          <w:szCs w:val="24"/>
          <w:lang w:val="en-US"/>
        </w:rPr>
        <w:t xml:space="preserve">. </w:t>
      </w:r>
      <w:r w:rsidR="00CB7F69" w:rsidRPr="000B0C92">
        <w:rPr>
          <w:rFonts w:ascii="Times New Roman" w:hAnsi="Times New Roman" w:cs="Times New Roman"/>
          <w:b/>
          <w:bCs/>
          <w:sz w:val="24"/>
          <w:szCs w:val="24"/>
          <w:lang w:val="en-US"/>
        </w:rPr>
        <w:t xml:space="preserve">World Population Prospects: </w:t>
      </w:r>
      <w:r w:rsidRPr="000B0C92">
        <w:rPr>
          <w:rFonts w:ascii="Times New Roman" w:hAnsi="Times New Roman" w:cs="Times New Roman"/>
          <w:sz w:val="24"/>
          <w:szCs w:val="24"/>
          <w:lang w:val="en-US"/>
        </w:rPr>
        <w:t xml:space="preserve">the 2017 revision, </w:t>
      </w:r>
      <w:r w:rsidR="00CB7F69" w:rsidRPr="000B0C92">
        <w:rPr>
          <w:rFonts w:ascii="Times New Roman" w:hAnsi="Times New Roman" w:cs="Times New Roman"/>
          <w:sz w:val="24"/>
          <w:szCs w:val="24"/>
          <w:lang w:val="en-US"/>
        </w:rPr>
        <w:t>Key findings and Advance Tables</w:t>
      </w:r>
      <w:r w:rsidRPr="000B0C92">
        <w:rPr>
          <w:rFonts w:ascii="Times New Roman" w:hAnsi="Times New Roman" w:cs="Times New Roman"/>
          <w:sz w:val="24"/>
          <w:szCs w:val="24"/>
          <w:lang w:val="en-US"/>
        </w:rPr>
        <w:t>.</w:t>
      </w:r>
      <w:r w:rsidR="00CB7F69" w:rsidRPr="000B0C92">
        <w:rPr>
          <w:rFonts w:ascii="Times New Roman" w:hAnsi="Times New Roman" w:cs="Times New Roman"/>
          <w:sz w:val="24"/>
          <w:szCs w:val="24"/>
          <w:lang w:val="en-US"/>
        </w:rPr>
        <w:t xml:space="preserve"> </w:t>
      </w:r>
      <w:r w:rsidRPr="000B0C92">
        <w:rPr>
          <w:rFonts w:ascii="Times New Roman" w:hAnsi="Times New Roman" w:cs="Times New Roman"/>
          <w:sz w:val="24"/>
          <w:szCs w:val="24"/>
          <w:lang w:val="en-US"/>
        </w:rPr>
        <w:t xml:space="preserve">Department of Economics and Social Affairs PD, editor. New York: United Nations, 2017. </w:t>
      </w:r>
      <w:r w:rsidR="00CB7F69" w:rsidRPr="000B0C92">
        <w:rPr>
          <w:rFonts w:ascii="Times New Roman" w:hAnsi="Times New Roman" w:cs="Times New Roman"/>
          <w:sz w:val="24"/>
          <w:szCs w:val="24"/>
        </w:rPr>
        <w:t>Disponível em:</w:t>
      </w:r>
      <w:r w:rsidR="007C4C6A">
        <w:rPr>
          <w:rFonts w:ascii="Times New Roman" w:hAnsi="Times New Roman" w:cs="Times New Roman"/>
        </w:rPr>
        <w:t xml:space="preserve"> </w:t>
      </w:r>
      <w:hyperlink r:id="rId35" w:history="1">
        <w:r w:rsidR="007C4C6A" w:rsidRPr="000B0C92">
          <w:rPr>
            <w:rStyle w:val="Hyperlink"/>
            <w:rFonts w:ascii="Times New Roman" w:hAnsi="Times New Roman" w:cs="Times New Roman"/>
            <w:color w:val="auto"/>
            <w:sz w:val="24"/>
            <w:szCs w:val="24"/>
          </w:rPr>
          <w:t>https://population.un.org/wpp/Publications/Files/WPP2017_KeyFindings.pdf</w:t>
        </w:r>
      </w:hyperlink>
      <w:r w:rsidR="00CB7F69" w:rsidRPr="000B0C92">
        <w:rPr>
          <w:rFonts w:ascii="Times New Roman" w:hAnsi="Times New Roman" w:cs="Times New Roman"/>
          <w:sz w:val="24"/>
          <w:szCs w:val="24"/>
        </w:rPr>
        <w:t>. Acesso em: 14 Set. 2020.</w:t>
      </w:r>
    </w:p>
    <w:p w14:paraId="673A423E" w14:textId="5D4628AE" w:rsidR="0009122B" w:rsidRPr="000B0C92" w:rsidRDefault="00FD3CEA"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NAÇÕES UNIDAS BRASIL</w:t>
      </w:r>
      <w:r w:rsidR="00E31D1D" w:rsidRPr="000B0C92">
        <w:rPr>
          <w:rFonts w:ascii="Times New Roman" w:hAnsi="Times New Roman" w:cs="Times New Roman"/>
          <w:sz w:val="24"/>
          <w:szCs w:val="24"/>
        </w:rPr>
        <w:t xml:space="preserve">. </w:t>
      </w:r>
      <w:r w:rsidR="00650111" w:rsidRPr="000B0C92">
        <w:rPr>
          <w:rFonts w:ascii="Times New Roman" w:hAnsi="Times New Roman" w:cs="Times New Roman"/>
          <w:b/>
          <w:bCs/>
          <w:sz w:val="24"/>
          <w:szCs w:val="24"/>
        </w:rPr>
        <w:t>Transformando Nosso Mundo: A Agenda 2030 para o Desenvolvimento Sustentável.</w:t>
      </w:r>
      <w:r w:rsidR="0009122B" w:rsidRPr="000B0C92">
        <w:rPr>
          <w:rFonts w:ascii="Times New Roman" w:hAnsi="Times New Roman" w:cs="Times New Roman"/>
          <w:b/>
          <w:bCs/>
          <w:sz w:val="24"/>
          <w:szCs w:val="24"/>
        </w:rPr>
        <w:t xml:space="preserve"> 2015.</w:t>
      </w:r>
      <w:r w:rsidR="00650111" w:rsidRPr="000B0C92">
        <w:rPr>
          <w:rFonts w:ascii="Times New Roman" w:hAnsi="Times New Roman" w:cs="Times New Roman"/>
          <w:sz w:val="24"/>
          <w:szCs w:val="24"/>
        </w:rPr>
        <w:t xml:space="preserve"> Disponível em: https://nacoesunidas.org/pos2015/agenda2030/. Acesso em: 29 nov. 2019.</w:t>
      </w:r>
      <w:r w:rsidR="00FC7024" w:rsidRPr="000B0C92">
        <w:rPr>
          <w:rFonts w:ascii="Times New Roman" w:hAnsi="Times New Roman" w:cs="Times New Roman"/>
          <w:sz w:val="24"/>
          <w:szCs w:val="24"/>
        </w:rPr>
        <w:t xml:space="preserve"> </w:t>
      </w:r>
    </w:p>
    <w:p w14:paraId="58087F7E" w14:textId="679387C8" w:rsidR="0019060E" w:rsidRPr="000B0C92" w:rsidRDefault="00E16B0B"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OTTOBONI, J. </w:t>
      </w:r>
      <w:r w:rsidRPr="000B0C92">
        <w:rPr>
          <w:rFonts w:ascii="Times New Roman" w:hAnsi="Times New Roman" w:cs="Times New Roman"/>
          <w:b/>
          <w:sz w:val="24"/>
          <w:szCs w:val="24"/>
        </w:rPr>
        <w:t xml:space="preserve">Brasil é 10o lugar no ranking do </w:t>
      </w:r>
      <w:r w:rsidR="008E1928" w:rsidRPr="000B0C92">
        <w:rPr>
          <w:rFonts w:ascii="Times New Roman" w:hAnsi="Times New Roman" w:cs="Times New Roman"/>
          <w:b/>
          <w:sz w:val="24"/>
          <w:szCs w:val="24"/>
        </w:rPr>
        <w:t>desperdício</w:t>
      </w:r>
      <w:r w:rsidRPr="000B0C92">
        <w:rPr>
          <w:rFonts w:ascii="Times New Roman" w:hAnsi="Times New Roman" w:cs="Times New Roman"/>
          <w:b/>
          <w:sz w:val="24"/>
          <w:szCs w:val="24"/>
        </w:rPr>
        <w:t xml:space="preserve"> de alimentos.</w:t>
      </w:r>
      <w:r w:rsidRPr="000B0C92">
        <w:rPr>
          <w:rFonts w:ascii="Times New Roman" w:hAnsi="Times New Roman" w:cs="Times New Roman"/>
          <w:sz w:val="24"/>
          <w:szCs w:val="24"/>
        </w:rPr>
        <w:t xml:space="preserve"> Agência </w:t>
      </w:r>
      <w:proofErr w:type="spellStart"/>
      <w:r w:rsidRPr="000B0C92">
        <w:rPr>
          <w:rFonts w:ascii="Times New Roman" w:hAnsi="Times New Roman" w:cs="Times New Roman"/>
          <w:sz w:val="24"/>
          <w:szCs w:val="24"/>
        </w:rPr>
        <w:t>Envolverde</w:t>
      </w:r>
      <w:proofErr w:type="spellEnd"/>
      <w:r w:rsidRPr="000B0C92">
        <w:rPr>
          <w:rFonts w:ascii="Times New Roman" w:hAnsi="Times New Roman" w:cs="Times New Roman"/>
          <w:sz w:val="24"/>
          <w:szCs w:val="24"/>
        </w:rPr>
        <w:t xml:space="preserve"> Jornalista – Carta Capital. 2018. Disponível em: </w:t>
      </w:r>
      <w:hyperlink r:id="rId36" w:history="1">
        <w:r w:rsidRPr="000B0C92">
          <w:rPr>
            <w:rStyle w:val="Hyperlink"/>
            <w:rFonts w:ascii="Times New Roman" w:hAnsi="Times New Roman" w:cs="Times New Roman"/>
            <w:color w:val="auto"/>
            <w:sz w:val="24"/>
            <w:szCs w:val="24"/>
          </w:rPr>
          <w:t>https://envolverde.com.br/brasil-e-10o-lugar-no-ranking-do-desperdicio-de-alimentos/</w:t>
        </w:r>
      </w:hyperlink>
      <w:r w:rsidRPr="000B0C92">
        <w:rPr>
          <w:rFonts w:ascii="Times New Roman" w:hAnsi="Times New Roman" w:cs="Times New Roman"/>
          <w:sz w:val="24"/>
          <w:szCs w:val="24"/>
        </w:rPr>
        <w:t>. Acesso em: 13 out. 2019.</w:t>
      </w:r>
    </w:p>
    <w:p w14:paraId="57683E41" w14:textId="246E9776" w:rsidR="005A1ADA" w:rsidRPr="000B0C92" w:rsidRDefault="0019060E"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PANORAMA DOS RESÍDUOS SÓLIDOS NO BRASIL 2018/2019. </w:t>
      </w:r>
      <w:r w:rsidRPr="000B0C92">
        <w:rPr>
          <w:rFonts w:ascii="Times New Roman" w:hAnsi="Times New Roman" w:cs="Times New Roman"/>
          <w:b/>
          <w:bCs/>
          <w:sz w:val="24"/>
          <w:szCs w:val="24"/>
        </w:rPr>
        <w:t>Associação Brasileira de Empresas de Limpeza Pública e Resíduos Especiais (ABRELPE)</w:t>
      </w:r>
      <w:r w:rsidRPr="000B0C92">
        <w:rPr>
          <w:rFonts w:ascii="Times New Roman" w:hAnsi="Times New Roman" w:cs="Times New Roman"/>
          <w:sz w:val="24"/>
          <w:szCs w:val="24"/>
        </w:rPr>
        <w:t>, 2019. Disponível em: https://abrelpe.org.br/panorama/. Acesso em: 15.out.2020.</w:t>
      </w:r>
    </w:p>
    <w:p w14:paraId="4EA54F70" w14:textId="21CCE511" w:rsidR="00CB03ED" w:rsidRPr="000B0C92" w:rsidRDefault="00650111"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PEIXOTO, A. F.; PEREIRA, R. C. F. </w:t>
      </w:r>
      <w:r w:rsidRPr="000B0C92">
        <w:rPr>
          <w:rFonts w:ascii="Times New Roman" w:hAnsi="Times New Roman" w:cs="Times New Roman"/>
          <w:bCs/>
          <w:sz w:val="24"/>
          <w:szCs w:val="24"/>
        </w:rPr>
        <w:t>Discurso Versus Ação no comportamento ambientalmente responsável.</w:t>
      </w:r>
      <w:r w:rsidRPr="000B0C92">
        <w:rPr>
          <w:rFonts w:ascii="Times New Roman" w:hAnsi="Times New Roman" w:cs="Times New Roman"/>
          <w:b/>
          <w:sz w:val="24"/>
          <w:szCs w:val="24"/>
        </w:rPr>
        <w:t xml:space="preserve"> Revista de Gestão Ambiental e Sustentabilidade - GeAS</w:t>
      </w:r>
      <w:r w:rsidRPr="000B0C92">
        <w:rPr>
          <w:rFonts w:ascii="Times New Roman" w:hAnsi="Times New Roman" w:cs="Times New Roman"/>
          <w:sz w:val="24"/>
          <w:szCs w:val="24"/>
        </w:rPr>
        <w:t>, São Paulo, v. 2, nº 2, p. 71-103, Jul/Dez. 2013.</w:t>
      </w:r>
    </w:p>
    <w:p w14:paraId="0AF7AE65" w14:textId="7FA3B412" w:rsidR="008E5B2B" w:rsidRPr="000B0C92" w:rsidRDefault="00CB03ED"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PEREIRA, S. S.; MELO, J. A. B. Gestão dos resíduos sólidos urbanos em Campina Grande/PB e seus reflexos socioeconômicos. </w:t>
      </w:r>
      <w:r w:rsidRPr="000B0C92">
        <w:rPr>
          <w:rFonts w:ascii="Times New Roman" w:hAnsi="Times New Roman" w:cs="Times New Roman"/>
          <w:b/>
          <w:bCs/>
          <w:sz w:val="24"/>
          <w:szCs w:val="24"/>
        </w:rPr>
        <w:t>Revista Brasileira de Gestão e</w:t>
      </w:r>
      <w:r w:rsidR="00B9497A">
        <w:rPr>
          <w:rFonts w:ascii="Times New Roman" w:hAnsi="Times New Roman" w:cs="Times New Roman"/>
          <w:b/>
          <w:bCs/>
          <w:sz w:val="24"/>
          <w:szCs w:val="24"/>
        </w:rPr>
        <w:t xml:space="preserve"> </w:t>
      </w:r>
      <w:r w:rsidRPr="000B0C92">
        <w:rPr>
          <w:rFonts w:ascii="Times New Roman" w:hAnsi="Times New Roman" w:cs="Times New Roman"/>
          <w:b/>
          <w:bCs/>
          <w:sz w:val="24"/>
          <w:szCs w:val="24"/>
        </w:rPr>
        <w:t>Desenvolvimento Regional</w:t>
      </w:r>
      <w:r w:rsidRPr="000B0C92">
        <w:rPr>
          <w:rFonts w:ascii="Times New Roman" w:hAnsi="Times New Roman" w:cs="Times New Roman"/>
          <w:sz w:val="24"/>
          <w:szCs w:val="24"/>
        </w:rPr>
        <w:t>, 2008</w:t>
      </w:r>
      <w:r w:rsidR="00ED2974">
        <w:rPr>
          <w:rFonts w:ascii="Times New Roman" w:hAnsi="Times New Roman" w:cs="Times New Roman"/>
          <w:sz w:val="24"/>
          <w:szCs w:val="24"/>
        </w:rPr>
        <w:t>.</w:t>
      </w:r>
    </w:p>
    <w:p w14:paraId="630F1AB1" w14:textId="3FD256D7" w:rsidR="008E5B2B" w:rsidRPr="00B9497A" w:rsidRDefault="00FC7024" w:rsidP="004F5927">
      <w:pPr>
        <w:widowControl w:val="0"/>
        <w:spacing w:after="120" w:line="240" w:lineRule="auto"/>
        <w:rPr>
          <w:rFonts w:ascii="Times New Roman" w:hAnsi="Times New Roman" w:cs="Times New Roman"/>
          <w:color w:val="222222"/>
          <w:sz w:val="24"/>
          <w:szCs w:val="24"/>
          <w:shd w:val="clear" w:color="auto" w:fill="FFFFFF"/>
        </w:rPr>
      </w:pPr>
      <w:r w:rsidRPr="000B0C92">
        <w:rPr>
          <w:rFonts w:ascii="Times New Roman" w:hAnsi="Times New Roman" w:cs="Times New Roman"/>
          <w:sz w:val="24"/>
          <w:szCs w:val="24"/>
        </w:rPr>
        <w:t>PINTO</w:t>
      </w:r>
      <w:r w:rsidR="00650111" w:rsidRPr="000B0C92">
        <w:rPr>
          <w:rFonts w:ascii="Times New Roman" w:hAnsi="Times New Roman" w:cs="Times New Roman"/>
          <w:sz w:val="24"/>
          <w:szCs w:val="24"/>
        </w:rPr>
        <w:t xml:space="preserve">, D. C., </w:t>
      </w:r>
      <w:r w:rsidRPr="000B0C92">
        <w:rPr>
          <w:rFonts w:ascii="Times New Roman" w:hAnsi="Times New Roman" w:cs="Times New Roman"/>
          <w:sz w:val="24"/>
          <w:szCs w:val="24"/>
        </w:rPr>
        <w:t>NIQUE</w:t>
      </w:r>
      <w:r w:rsidR="00650111" w:rsidRPr="000B0C92">
        <w:rPr>
          <w:rFonts w:ascii="Times New Roman" w:hAnsi="Times New Roman" w:cs="Times New Roman"/>
          <w:sz w:val="24"/>
          <w:szCs w:val="24"/>
        </w:rPr>
        <w:t xml:space="preserve">, W. M., </w:t>
      </w:r>
      <w:r w:rsidRPr="000B0C92">
        <w:rPr>
          <w:rFonts w:ascii="Times New Roman" w:hAnsi="Times New Roman" w:cs="Times New Roman"/>
          <w:sz w:val="24"/>
          <w:szCs w:val="24"/>
        </w:rPr>
        <w:t>AÑAÑA</w:t>
      </w:r>
      <w:r w:rsidR="00650111" w:rsidRPr="000B0C92">
        <w:rPr>
          <w:rFonts w:ascii="Times New Roman" w:hAnsi="Times New Roman" w:cs="Times New Roman"/>
          <w:sz w:val="24"/>
          <w:szCs w:val="24"/>
        </w:rPr>
        <w:t xml:space="preserve">, E. S., &amp; </w:t>
      </w:r>
      <w:r w:rsidRPr="000B0C92">
        <w:rPr>
          <w:rFonts w:ascii="Times New Roman" w:hAnsi="Times New Roman" w:cs="Times New Roman"/>
          <w:sz w:val="24"/>
          <w:szCs w:val="24"/>
        </w:rPr>
        <w:t>HERTER</w:t>
      </w:r>
      <w:r w:rsidR="00650111" w:rsidRPr="000B0C92">
        <w:rPr>
          <w:rFonts w:ascii="Times New Roman" w:hAnsi="Times New Roman" w:cs="Times New Roman"/>
          <w:sz w:val="24"/>
          <w:szCs w:val="24"/>
        </w:rPr>
        <w:t>, M. M</w:t>
      </w:r>
      <w:r w:rsidR="00FD3CEA" w:rsidRPr="000B0C92">
        <w:rPr>
          <w:rFonts w:ascii="Times New Roman" w:hAnsi="Times New Roman" w:cs="Times New Roman"/>
          <w:sz w:val="24"/>
          <w:szCs w:val="24"/>
        </w:rPr>
        <w:t>.</w:t>
      </w:r>
      <w:r w:rsidR="00650111" w:rsidRPr="000B0C92">
        <w:rPr>
          <w:rFonts w:ascii="Times New Roman" w:hAnsi="Times New Roman" w:cs="Times New Roman"/>
          <w:sz w:val="24"/>
          <w:szCs w:val="24"/>
        </w:rPr>
        <w:t xml:space="preserve"> </w:t>
      </w:r>
      <w:r w:rsidR="00650111" w:rsidRPr="000B0C92">
        <w:rPr>
          <w:rFonts w:ascii="Times New Roman" w:hAnsi="Times New Roman" w:cs="Times New Roman"/>
          <w:bCs/>
          <w:sz w:val="24"/>
          <w:szCs w:val="24"/>
        </w:rPr>
        <w:t xml:space="preserve">Green </w:t>
      </w:r>
      <w:proofErr w:type="spellStart"/>
      <w:r w:rsidR="00650111" w:rsidRPr="000B0C92">
        <w:rPr>
          <w:rFonts w:ascii="Times New Roman" w:hAnsi="Times New Roman" w:cs="Times New Roman"/>
          <w:bCs/>
          <w:sz w:val="24"/>
          <w:szCs w:val="24"/>
        </w:rPr>
        <w:t>consumer</w:t>
      </w:r>
      <w:proofErr w:type="spellEnd"/>
      <w:r w:rsidR="00650111" w:rsidRPr="000B0C92">
        <w:rPr>
          <w:rFonts w:ascii="Times New Roman" w:hAnsi="Times New Roman" w:cs="Times New Roman"/>
          <w:bCs/>
          <w:sz w:val="24"/>
          <w:szCs w:val="24"/>
        </w:rPr>
        <w:t xml:space="preserve"> </w:t>
      </w:r>
      <w:proofErr w:type="spellStart"/>
      <w:r w:rsidR="00650111" w:rsidRPr="000B0C92">
        <w:rPr>
          <w:rFonts w:ascii="Times New Roman" w:hAnsi="Times New Roman" w:cs="Times New Roman"/>
          <w:bCs/>
          <w:sz w:val="24"/>
          <w:szCs w:val="24"/>
        </w:rPr>
        <w:t>values</w:t>
      </w:r>
      <w:proofErr w:type="spellEnd"/>
      <w:r w:rsidR="00650111" w:rsidRPr="000B0C92">
        <w:rPr>
          <w:rFonts w:ascii="Times New Roman" w:hAnsi="Times New Roman" w:cs="Times New Roman"/>
          <w:bCs/>
          <w:sz w:val="24"/>
          <w:szCs w:val="24"/>
        </w:rPr>
        <w:t xml:space="preserve">: </w:t>
      </w:r>
      <w:proofErr w:type="spellStart"/>
      <w:r w:rsidR="00650111" w:rsidRPr="000B0C92">
        <w:rPr>
          <w:rFonts w:ascii="Times New Roman" w:hAnsi="Times New Roman" w:cs="Times New Roman"/>
          <w:bCs/>
          <w:sz w:val="24"/>
          <w:szCs w:val="24"/>
        </w:rPr>
        <w:t>how</w:t>
      </w:r>
      <w:proofErr w:type="spellEnd"/>
      <w:r w:rsidR="00650111" w:rsidRPr="000B0C92">
        <w:rPr>
          <w:rFonts w:ascii="Times New Roman" w:hAnsi="Times New Roman" w:cs="Times New Roman"/>
          <w:bCs/>
          <w:sz w:val="24"/>
          <w:szCs w:val="24"/>
        </w:rPr>
        <w:t xml:space="preserve"> do </w:t>
      </w:r>
      <w:proofErr w:type="spellStart"/>
      <w:r w:rsidR="00650111" w:rsidRPr="000B0C92">
        <w:rPr>
          <w:rFonts w:ascii="Times New Roman" w:hAnsi="Times New Roman" w:cs="Times New Roman"/>
          <w:bCs/>
          <w:sz w:val="24"/>
          <w:szCs w:val="24"/>
        </w:rPr>
        <w:t>personal</w:t>
      </w:r>
      <w:proofErr w:type="spellEnd"/>
      <w:r w:rsidR="00650111" w:rsidRPr="000B0C92">
        <w:rPr>
          <w:rFonts w:ascii="Times New Roman" w:hAnsi="Times New Roman" w:cs="Times New Roman"/>
          <w:bCs/>
          <w:sz w:val="24"/>
          <w:szCs w:val="24"/>
        </w:rPr>
        <w:t xml:space="preserve"> </w:t>
      </w:r>
      <w:proofErr w:type="spellStart"/>
      <w:r w:rsidR="00650111" w:rsidRPr="000B0C92">
        <w:rPr>
          <w:rFonts w:ascii="Times New Roman" w:hAnsi="Times New Roman" w:cs="Times New Roman"/>
          <w:bCs/>
          <w:sz w:val="24"/>
          <w:szCs w:val="24"/>
        </w:rPr>
        <w:t>values</w:t>
      </w:r>
      <w:proofErr w:type="spellEnd"/>
      <w:r w:rsidR="00650111" w:rsidRPr="000B0C92">
        <w:rPr>
          <w:rFonts w:ascii="Times New Roman" w:hAnsi="Times New Roman" w:cs="Times New Roman"/>
          <w:bCs/>
          <w:sz w:val="24"/>
          <w:szCs w:val="24"/>
        </w:rPr>
        <w:t xml:space="preserve"> </w:t>
      </w:r>
      <w:proofErr w:type="spellStart"/>
      <w:r w:rsidR="00650111" w:rsidRPr="000B0C92">
        <w:rPr>
          <w:rFonts w:ascii="Times New Roman" w:hAnsi="Times New Roman" w:cs="Times New Roman"/>
          <w:bCs/>
          <w:sz w:val="24"/>
          <w:szCs w:val="24"/>
        </w:rPr>
        <w:t>influence</w:t>
      </w:r>
      <w:proofErr w:type="spellEnd"/>
      <w:r w:rsidR="00650111" w:rsidRPr="000B0C92">
        <w:rPr>
          <w:rFonts w:ascii="Times New Roman" w:hAnsi="Times New Roman" w:cs="Times New Roman"/>
          <w:bCs/>
          <w:sz w:val="24"/>
          <w:szCs w:val="24"/>
        </w:rPr>
        <w:t xml:space="preserve"> </w:t>
      </w:r>
      <w:proofErr w:type="spellStart"/>
      <w:r w:rsidR="00650111" w:rsidRPr="000B0C92">
        <w:rPr>
          <w:rFonts w:ascii="Times New Roman" w:hAnsi="Times New Roman" w:cs="Times New Roman"/>
          <w:bCs/>
          <w:sz w:val="24"/>
          <w:szCs w:val="24"/>
        </w:rPr>
        <w:t>environmentally</w:t>
      </w:r>
      <w:proofErr w:type="spellEnd"/>
      <w:r w:rsidR="00650111" w:rsidRPr="000B0C92">
        <w:rPr>
          <w:rFonts w:ascii="Times New Roman" w:hAnsi="Times New Roman" w:cs="Times New Roman"/>
          <w:bCs/>
          <w:sz w:val="24"/>
          <w:szCs w:val="24"/>
        </w:rPr>
        <w:t xml:space="preserve"> </w:t>
      </w:r>
      <w:proofErr w:type="spellStart"/>
      <w:r w:rsidR="00650111" w:rsidRPr="000B0C92">
        <w:rPr>
          <w:rFonts w:ascii="Times New Roman" w:hAnsi="Times New Roman" w:cs="Times New Roman"/>
          <w:bCs/>
          <w:sz w:val="24"/>
          <w:szCs w:val="24"/>
        </w:rPr>
        <w:t>responsible</w:t>
      </w:r>
      <w:proofErr w:type="spellEnd"/>
      <w:r w:rsidR="00650111" w:rsidRPr="000B0C92">
        <w:rPr>
          <w:rFonts w:ascii="Times New Roman" w:hAnsi="Times New Roman" w:cs="Times New Roman"/>
          <w:bCs/>
          <w:sz w:val="24"/>
          <w:szCs w:val="24"/>
        </w:rPr>
        <w:t xml:space="preserve"> </w:t>
      </w:r>
      <w:proofErr w:type="spellStart"/>
      <w:r w:rsidR="00650111" w:rsidRPr="000B0C92">
        <w:rPr>
          <w:rFonts w:ascii="Times New Roman" w:hAnsi="Times New Roman" w:cs="Times New Roman"/>
          <w:bCs/>
          <w:sz w:val="24"/>
          <w:szCs w:val="24"/>
        </w:rPr>
        <w:t>water</w:t>
      </w:r>
      <w:proofErr w:type="spellEnd"/>
      <w:r w:rsidR="00650111" w:rsidRPr="000B0C92">
        <w:rPr>
          <w:rFonts w:ascii="Times New Roman" w:hAnsi="Times New Roman" w:cs="Times New Roman"/>
          <w:bCs/>
          <w:sz w:val="24"/>
          <w:szCs w:val="24"/>
        </w:rPr>
        <w:t xml:space="preserve"> </w:t>
      </w:r>
      <w:proofErr w:type="spellStart"/>
      <w:r w:rsidR="00650111" w:rsidRPr="000B0C92">
        <w:rPr>
          <w:rFonts w:ascii="Times New Roman" w:hAnsi="Times New Roman" w:cs="Times New Roman"/>
          <w:bCs/>
          <w:sz w:val="24"/>
          <w:szCs w:val="24"/>
        </w:rPr>
        <w:t>consumption</w:t>
      </w:r>
      <w:proofErr w:type="spellEnd"/>
      <w:r w:rsidR="00650111" w:rsidRPr="000B0C92">
        <w:rPr>
          <w:rFonts w:ascii="Times New Roman" w:hAnsi="Times New Roman" w:cs="Times New Roman"/>
          <w:bCs/>
          <w:sz w:val="24"/>
          <w:szCs w:val="24"/>
        </w:rPr>
        <w:t xml:space="preserve">? </w:t>
      </w:r>
      <w:r w:rsidR="00650111" w:rsidRPr="000B0C92">
        <w:rPr>
          <w:rFonts w:ascii="Times New Roman" w:hAnsi="Times New Roman" w:cs="Times New Roman"/>
          <w:b/>
          <w:bCs/>
          <w:sz w:val="24"/>
          <w:szCs w:val="24"/>
          <w:lang w:val="en-US"/>
        </w:rPr>
        <w:t>International Journal of Consumer Studies</w:t>
      </w:r>
      <w:r w:rsidR="00FD3CEA" w:rsidRPr="000B0C92">
        <w:rPr>
          <w:rFonts w:ascii="Times New Roman" w:hAnsi="Times New Roman" w:cs="Times New Roman"/>
          <w:sz w:val="24"/>
          <w:szCs w:val="24"/>
          <w:lang w:val="en-US"/>
        </w:rPr>
        <w:t>,</w:t>
      </w:r>
      <w:r w:rsidR="00650111" w:rsidRPr="000B0C92">
        <w:rPr>
          <w:rFonts w:ascii="Times New Roman" w:hAnsi="Times New Roman" w:cs="Times New Roman"/>
          <w:sz w:val="24"/>
          <w:szCs w:val="24"/>
          <w:lang w:val="en-US"/>
        </w:rPr>
        <w:t xml:space="preserve"> </w:t>
      </w:r>
      <w:r w:rsidR="00FD3CEA" w:rsidRPr="000B0C92">
        <w:rPr>
          <w:rFonts w:ascii="Times New Roman" w:hAnsi="Times New Roman" w:cs="Times New Roman"/>
          <w:color w:val="222222"/>
          <w:sz w:val="24"/>
          <w:szCs w:val="24"/>
          <w:shd w:val="clear" w:color="auto" w:fill="FFFFFF"/>
          <w:lang w:val="en-US"/>
        </w:rPr>
        <w:t>v. 35, n. 2, p. 122-131, 2011.</w:t>
      </w:r>
      <w:r w:rsidR="00B9497A" w:rsidRPr="00B9497A">
        <w:rPr>
          <w:rFonts w:ascii="Times New Roman" w:hAnsi="Times New Roman" w:cs="Times New Roman"/>
          <w:color w:val="222222"/>
          <w:sz w:val="24"/>
          <w:szCs w:val="24"/>
          <w:shd w:val="clear" w:color="auto" w:fill="FFFFFF"/>
          <w:lang w:val="en-US"/>
        </w:rPr>
        <w:t xml:space="preserve"> </w:t>
      </w:r>
      <w:r w:rsidR="00B9497A" w:rsidRPr="00CF29BC">
        <w:rPr>
          <w:rFonts w:ascii="Times New Roman" w:hAnsi="Times New Roman" w:cs="Times New Roman"/>
          <w:color w:val="222222"/>
          <w:sz w:val="24"/>
          <w:szCs w:val="24"/>
          <w:shd w:val="clear" w:color="auto" w:fill="FFFFFF"/>
          <w:lang w:val="en-US"/>
        </w:rPr>
        <w:t xml:space="preserve">Disponível em </w:t>
      </w:r>
      <w:hyperlink r:id="rId37" w:history="1">
        <w:r w:rsidR="00B9497A" w:rsidRPr="00CF29BC">
          <w:rPr>
            <w:rStyle w:val="Hyperlink"/>
            <w:rFonts w:ascii="Times New Roman" w:hAnsi="Times New Roman" w:cs="Times New Roman"/>
            <w:color w:val="auto"/>
            <w:sz w:val="24"/>
            <w:szCs w:val="24"/>
            <w:shd w:val="clear" w:color="auto" w:fill="FFFFFF"/>
            <w:lang w:val="en-US"/>
          </w:rPr>
          <w:t>https://www.researchgate.net/publication/229920426_Green_consumer_values_How_do_personal_values_influence_environmentally_responsible_water_consumption</w:t>
        </w:r>
      </w:hyperlink>
      <w:r w:rsidR="00B9497A" w:rsidRPr="00CF29BC">
        <w:rPr>
          <w:rFonts w:ascii="Times New Roman" w:hAnsi="Times New Roman" w:cs="Times New Roman"/>
          <w:sz w:val="24"/>
          <w:szCs w:val="24"/>
          <w:shd w:val="clear" w:color="auto" w:fill="FFFFFF"/>
          <w:lang w:val="en-US"/>
        </w:rPr>
        <w:t xml:space="preserve">. </w:t>
      </w:r>
      <w:r w:rsidR="00B9497A">
        <w:rPr>
          <w:rFonts w:ascii="Times New Roman" w:hAnsi="Times New Roman" w:cs="Times New Roman"/>
          <w:color w:val="222222"/>
          <w:sz w:val="24"/>
          <w:szCs w:val="24"/>
          <w:shd w:val="clear" w:color="auto" w:fill="FFFFFF"/>
        </w:rPr>
        <w:t>Acesso em 15 set.2020.</w:t>
      </w:r>
    </w:p>
    <w:p w14:paraId="099C76E7" w14:textId="5DBDFF8B" w:rsidR="00FD3CEA" w:rsidRPr="000B0C92" w:rsidRDefault="00B0064D" w:rsidP="000B0C92">
      <w:pPr>
        <w:widowControl w:val="0"/>
        <w:spacing w:after="120" w:line="240" w:lineRule="auto"/>
        <w:rPr>
          <w:rFonts w:ascii="Times New Roman" w:hAnsi="Times New Roman" w:cs="Times New Roman"/>
          <w:sz w:val="24"/>
          <w:szCs w:val="24"/>
        </w:rPr>
      </w:pPr>
      <w:bookmarkStart w:id="15" w:name="_Hlk51325881"/>
      <w:r w:rsidRPr="00B0064D">
        <w:rPr>
          <w:rFonts w:ascii="Times New Roman" w:hAnsi="Times New Roman" w:cs="Times New Roman"/>
          <w:sz w:val="24"/>
          <w:szCs w:val="24"/>
          <w:shd w:val="clear" w:color="auto" w:fill="FFFFFF"/>
        </w:rPr>
        <w:lastRenderedPageBreak/>
        <w:t xml:space="preserve">PNUMA. Programa das Nações Unidas para o Meio Ambiente. </w:t>
      </w:r>
      <w:r w:rsidRPr="00B0064D">
        <w:rPr>
          <w:rFonts w:ascii="Times New Roman" w:hAnsi="Times New Roman" w:cs="Times New Roman"/>
          <w:b/>
          <w:bCs/>
          <w:sz w:val="24"/>
          <w:szCs w:val="24"/>
          <w:shd w:val="clear" w:color="auto" w:fill="FFFFFF"/>
        </w:rPr>
        <w:t>ABC do CPS:</w:t>
      </w:r>
      <w:r w:rsidRPr="00B0064D">
        <w:rPr>
          <w:rFonts w:ascii="Times New Roman" w:hAnsi="Times New Roman" w:cs="Times New Roman"/>
          <w:sz w:val="24"/>
          <w:szCs w:val="24"/>
          <w:shd w:val="clear" w:color="auto" w:fill="FFFFFF"/>
        </w:rPr>
        <w:t xml:space="preserve"> Esclarecendo os conceitos sobre consumo e produção sustentável. 2012. Disponível em https://www.oneplanetnetwork.org/sites/default/files/10yfp-abc_of_scp-pt.pdf. Acesso em 18.set.2020.</w:t>
      </w:r>
    </w:p>
    <w:bookmarkEnd w:id="15"/>
    <w:p w14:paraId="270EB9D3" w14:textId="5D016B8F" w:rsidR="008E5B2B" w:rsidRPr="000B0C92" w:rsidRDefault="00650111"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PREFEITURA MUNICIPAL DE SÃO PAULO. </w:t>
      </w:r>
      <w:r w:rsidRPr="000B0C92">
        <w:rPr>
          <w:rFonts w:ascii="Times New Roman" w:hAnsi="Times New Roman" w:cs="Times New Roman"/>
          <w:b/>
          <w:bCs/>
          <w:sz w:val="24"/>
          <w:szCs w:val="24"/>
        </w:rPr>
        <w:t>Coleta Domiciliar Seletiva Saiba como funciona o processo de Coleta Domiciliar Seletiva da capital.</w:t>
      </w:r>
      <w:r w:rsidRPr="000B0C92">
        <w:rPr>
          <w:rFonts w:ascii="Times New Roman" w:hAnsi="Times New Roman" w:cs="Times New Roman"/>
          <w:sz w:val="24"/>
          <w:szCs w:val="24"/>
        </w:rPr>
        <w:t xml:space="preserve"> Disponível em:https://www.prefeitura.sp.gov.br/cidade/secretarias/subprefeituras/amlurb/coleta_seletiva/index.php?p=4623. Acesso em: 19 out. 2019.</w:t>
      </w:r>
    </w:p>
    <w:p w14:paraId="74CE6036" w14:textId="1A8834A7" w:rsidR="00CF1B57" w:rsidRPr="000B0C92" w:rsidRDefault="00650111"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PWC BRASIL EM PARCERIA COM SELUR. </w:t>
      </w:r>
      <w:r w:rsidRPr="000B0C92">
        <w:rPr>
          <w:rFonts w:ascii="Times New Roman" w:hAnsi="Times New Roman" w:cs="Times New Roman"/>
          <w:b/>
          <w:bCs/>
          <w:sz w:val="24"/>
          <w:szCs w:val="24"/>
        </w:rPr>
        <w:t>Índice de Sustentabilidade da Limpeza Urbana para os municípios brasileiros</w:t>
      </w:r>
      <w:r w:rsidR="00B9497A" w:rsidRPr="00B9497A">
        <w:rPr>
          <w:rFonts w:ascii="Times New Roman" w:hAnsi="Times New Roman" w:cs="Times New Roman"/>
          <w:sz w:val="24"/>
          <w:szCs w:val="24"/>
        </w:rPr>
        <w:t>. s/d</w:t>
      </w:r>
      <w:r w:rsidRPr="000B0C92">
        <w:rPr>
          <w:rFonts w:ascii="Times New Roman" w:hAnsi="Times New Roman" w:cs="Times New Roman"/>
          <w:sz w:val="24"/>
          <w:szCs w:val="24"/>
        </w:rPr>
        <w:t>. Disponível em: https://selur.org.br/wp-content/uploads/2016/08/SELUR-ISLU-2016-ACESSIBILIZADO.pdf. Acesso em: 19 out. 2019.</w:t>
      </w:r>
    </w:p>
    <w:p w14:paraId="669ACF3E" w14:textId="51303898" w:rsidR="00D50BB3" w:rsidRPr="00CF29BC" w:rsidRDefault="00CF1B57"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 xml:space="preserve">QUEM É O CONSUMIDOR CONSCIENTE. </w:t>
      </w:r>
      <w:r w:rsidRPr="000B0C92">
        <w:rPr>
          <w:rFonts w:ascii="Times New Roman" w:hAnsi="Times New Roman" w:cs="Times New Roman"/>
          <w:b/>
          <w:bCs/>
          <w:sz w:val="24"/>
          <w:szCs w:val="24"/>
        </w:rPr>
        <w:t>Ministério do Meio Ambiente (MMA)</w:t>
      </w:r>
      <w:r w:rsidRPr="000B0C92">
        <w:rPr>
          <w:rFonts w:ascii="Times New Roman" w:hAnsi="Times New Roman" w:cs="Times New Roman"/>
          <w:sz w:val="24"/>
          <w:szCs w:val="24"/>
        </w:rPr>
        <w:t xml:space="preserve">, s/d. Disponível em: </w:t>
      </w:r>
      <w:r w:rsidR="004F5927" w:rsidRPr="004F5927">
        <w:rPr>
          <w:rFonts w:ascii="Times New Roman" w:hAnsi="Times New Roman" w:cs="Times New Roman"/>
          <w:sz w:val="24"/>
          <w:szCs w:val="24"/>
        </w:rPr>
        <w:t>https://www.mma.gov.br/informma/item/7591-o-que-%C3%A9-consumo-consciente</w:t>
      </w:r>
      <w:r w:rsidRPr="000B0C92">
        <w:rPr>
          <w:rFonts w:ascii="Times New Roman" w:hAnsi="Times New Roman" w:cs="Times New Roman"/>
          <w:sz w:val="24"/>
          <w:szCs w:val="24"/>
        </w:rPr>
        <w:t xml:space="preserve">. </w:t>
      </w:r>
      <w:r w:rsidRPr="00CF29BC">
        <w:rPr>
          <w:rFonts w:ascii="Times New Roman" w:hAnsi="Times New Roman" w:cs="Times New Roman"/>
          <w:sz w:val="24"/>
          <w:szCs w:val="24"/>
        </w:rPr>
        <w:t>Acesso em: 20.set.2020.</w:t>
      </w:r>
    </w:p>
    <w:p w14:paraId="693B4A02" w14:textId="42F6A940" w:rsidR="00125869" w:rsidRPr="00CF29BC" w:rsidRDefault="00125869" w:rsidP="000B0C92">
      <w:pPr>
        <w:widowControl w:val="0"/>
        <w:spacing w:after="120" w:line="240" w:lineRule="auto"/>
        <w:rPr>
          <w:rFonts w:ascii="Times New Roman" w:hAnsi="Times New Roman" w:cs="Times New Roman"/>
          <w:sz w:val="24"/>
          <w:szCs w:val="24"/>
          <w:lang w:val="en-US"/>
        </w:rPr>
      </w:pPr>
      <w:r w:rsidRPr="000B0C92">
        <w:rPr>
          <w:rFonts w:ascii="Times New Roman" w:hAnsi="Times New Roman" w:cs="Times New Roman"/>
          <w:sz w:val="24"/>
          <w:szCs w:val="24"/>
        </w:rPr>
        <w:t>SANTOS, F.A. </w:t>
      </w:r>
      <w:r w:rsidRPr="000B0C92">
        <w:rPr>
          <w:rFonts w:ascii="Times New Roman" w:hAnsi="Times New Roman" w:cs="Times New Roman"/>
          <w:b/>
          <w:bCs/>
          <w:sz w:val="24"/>
          <w:szCs w:val="24"/>
        </w:rPr>
        <w:t>Ética Empresarial Política de Responsabilidade Social em 5 Dimensões:</w:t>
      </w:r>
      <w:r w:rsidRPr="000B0C92">
        <w:rPr>
          <w:rFonts w:ascii="Times New Roman" w:hAnsi="Times New Roman" w:cs="Times New Roman"/>
          <w:sz w:val="24"/>
          <w:szCs w:val="24"/>
        </w:rPr>
        <w:t xml:space="preserve"> Sustentabilidade, Respeito À Multicultura, Aprendizado Contínuo, Inovação, Governança Corporativa. São Paulo: Editora Atlas, 2014. 9788522494576. Disponível em: https://integrada.minhabiblioteca.com.br/#/books/9788522494576/. </w:t>
      </w:r>
      <w:r w:rsidRPr="00CF29BC">
        <w:rPr>
          <w:rFonts w:ascii="Times New Roman" w:hAnsi="Times New Roman" w:cs="Times New Roman"/>
          <w:sz w:val="24"/>
          <w:szCs w:val="24"/>
          <w:lang w:val="en-US"/>
        </w:rPr>
        <w:t>Acesso em: 16 Sep 2020</w:t>
      </w:r>
    </w:p>
    <w:p w14:paraId="626C2624" w14:textId="33501579" w:rsidR="008E5B2B" w:rsidRPr="00CF29BC" w:rsidRDefault="00650111" w:rsidP="000B0C92">
      <w:pPr>
        <w:widowControl w:val="0"/>
        <w:spacing w:after="120" w:line="240" w:lineRule="auto"/>
        <w:rPr>
          <w:rFonts w:ascii="Times New Roman" w:hAnsi="Times New Roman" w:cs="Times New Roman"/>
          <w:sz w:val="24"/>
          <w:szCs w:val="24"/>
          <w:lang w:val="en-US"/>
        </w:rPr>
      </w:pPr>
      <w:r w:rsidRPr="000B0C92">
        <w:rPr>
          <w:rFonts w:ascii="Times New Roman" w:hAnsi="Times New Roman" w:cs="Times New Roman"/>
          <w:sz w:val="24"/>
          <w:szCs w:val="24"/>
          <w:lang w:val="en-US"/>
        </w:rPr>
        <w:t xml:space="preserve">STERN, P. </w:t>
      </w:r>
      <w:r w:rsidRPr="000B0C92">
        <w:rPr>
          <w:rFonts w:ascii="Times New Roman" w:hAnsi="Times New Roman" w:cs="Times New Roman"/>
          <w:bCs/>
          <w:sz w:val="24"/>
          <w:szCs w:val="24"/>
          <w:lang w:val="en-US"/>
        </w:rPr>
        <w:t xml:space="preserve">Information, incentives, and pro-environmental consumer behavior. </w:t>
      </w:r>
      <w:r w:rsidRPr="00CF29BC">
        <w:rPr>
          <w:rFonts w:ascii="Times New Roman" w:hAnsi="Times New Roman" w:cs="Times New Roman"/>
          <w:b/>
          <w:bCs/>
          <w:sz w:val="24"/>
          <w:szCs w:val="24"/>
          <w:lang w:val="en-US"/>
        </w:rPr>
        <w:t>Journal of Consumer Policy</w:t>
      </w:r>
      <w:r w:rsidRPr="00CF29BC">
        <w:rPr>
          <w:rFonts w:ascii="Times New Roman" w:hAnsi="Times New Roman" w:cs="Times New Roman"/>
          <w:sz w:val="24"/>
          <w:szCs w:val="24"/>
          <w:lang w:val="en-US"/>
        </w:rPr>
        <w:t xml:space="preserve">, </w:t>
      </w:r>
      <w:r w:rsidR="00FD3CEA" w:rsidRPr="00CF29BC">
        <w:rPr>
          <w:rFonts w:ascii="Times New Roman" w:hAnsi="Times New Roman" w:cs="Times New Roman"/>
          <w:sz w:val="24"/>
          <w:szCs w:val="24"/>
          <w:lang w:val="en-US"/>
        </w:rPr>
        <w:t xml:space="preserve">v. </w:t>
      </w:r>
      <w:r w:rsidRPr="00CF29BC">
        <w:rPr>
          <w:rFonts w:ascii="Times New Roman" w:hAnsi="Times New Roman" w:cs="Times New Roman"/>
          <w:sz w:val="24"/>
          <w:szCs w:val="24"/>
          <w:lang w:val="en-US"/>
        </w:rPr>
        <w:t xml:space="preserve">22, </w:t>
      </w:r>
      <w:r w:rsidR="00FD3CEA" w:rsidRPr="00CF29BC">
        <w:rPr>
          <w:rFonts w:ascii="Times New Roman" w:hAnsi="Times New Roman" w:cs="Times New Roman"/>
          <w:sz w:val="24"/>
          <w:szCs w:val="24"/>
          <w:lang w:val="en-US"/>
        </w:rPr>
        <w:t xml:space="preserve">p. </w:t>
      </w:r>
      <w:r w:rsidRPr="00CF29BC">
        <w:rPr>
          <w:rFonts w:ascii="Times New Roman" w:hAnsi="Times New Roman" w:cs="Times New Roman"/>
          <w:sz w:val="24"/>
          <w:szCs w:val="24"/>
          <w:lang w:val="en-US"/>
        </w:rPr>
        <w:t>461-478</w:t>
      </w:r>
      <w:r w:rsidR="00FD3CEA" w:rsidRPr="00CF29BC">
        <w:rPr>
          <w:rFonts w:ascii="Times New Roman" w:hAnsi="Times New Roman" w:cs="Times New Roman"/>
          <w:sz w:val="24"/>
          <w:szCs w:val="24"/>
          <w:lang w:val="en-US"/>
        </w:rPr>
        <w:t>, 1999.</w:t>
      </w:r>
      <w:r w:rsidR="00B9497A" w:rsidRPr="00CF29BC">
        <w:rPr>
          <w:rFonts w:ascii="Times New Roman" w:hAnsi="Times New Roman" w:cs="Times New Roman"/>
          <w:sz w:val="24"/>
          <w:szCs w:val="24"/>
          <w:lang w:val="en-US"/>
        </w:rPr>
        <w:t xml:space="preserve"> Disponível em </w:t>
      </w:r>
      <w:hyperlink r:id="rId38" w:history="1">
        <w:r w:rsidR="00B9497A" w:rsidRPr="00CF29BC">
          <w:rPr>
            <w:rStyle w:val="Hyperlink"/>
            <w:rFonts w:ascii="Times New Roman" w:hAnsi="Times New Roman" w:cs="Times New Roman"/>
            <w:color w:val="auto"/>
            <w:sz w:val="24"/>
            <w:szCs w:val="24"/>
            <w:lang w:val="en-US"/>
          </w:rPr>
          <w:t>https://link.springer.com/content/pdf/10.1023/A:1006211709570.pdf</w:t>
        </w:r>
      </w:hyperlink>
      <w:r w:rsidR="00B9497A" w:rsidRPr="00CF29BC">
        <w:rPr>
          <w:rFonts w:ascii="Times New Roman" w:hAnsi="Times New Roman" w:cs="Times New Roman"/>
          <w:sz w:val="24"/>
          <w:szCs w:val="24"/>
          <w:lang w:val="en-US"/>
        </w:rPr>
        <w:t>. Acesso em 18 Set.2019.</w:t>
      </w:r>
    </w:p>
    <w:p w14:paraId="6A00287D" w14:textId="225494A2" w:rsidR="008E5B2B" w:rsidRPr="000B0C92" w:rsidRDefault="00E31D1D"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lang w:val="en-US"/>
        </w:rPr>
        <w:t>STERN</w:t>
      </w:r>
      <w:r w:rsidR="00650111" w:rsidRPr="000B0C92">
        <w:rPr>
          <w:rFonts w:ascii="Times New Roman" w:hAnsi="Times New Roman" w:cs="Times New Roman"/>
          <w:sz w:val="24"/>
          <w:szCs w:val="24"/>
          <w:lang w:val="en-US"/>
        </w:rPr>
        <w:t xml:space="preserve">, P. </w:t>
      </w:r>
      <w:r w:rsidR="00650111" w:rsidRPr="000B0C92">
        <w:rPr>
          <w:rFonts w:ascii="Times New Roman" w:hAnsi="Times New Roman" w:cs="Times New Roman"/>
          <w:bCs/>
          <w:sz w:val="24"/>
          <w:szCs w:val="24"/>
          <w:lang w:val="en-US"/>
        </w:rPr>
        <w:t xml:space="preserve">Toward a coherent theory of environmentally significant behavior. </w:t>
      </w:r>
      <w:proofErr w:type="spellStart"/>
      <w:r w:rsidR="00650111" w:rsidRPr="000B0C92">
        <w:rPr>
          <w:rFonts w:ascii="Times New Roman" w:hAnsi="Times New Roman" w:cs="Times New Roman"/>
          <w:b/>
          <w:bCs/>
          <w:sz w:val="24"/>
          <w:szCs w:val="24"/>
        </w:rPr>
        <w:t>Journal</w:t>
      </w:r>
      <w:proofErr w:type="spellEnd"/>
      <w:r w:rsidR="00650111" w:rsidRPr="000B0C92">
        <w:rPr>
          <w:rFonts w:ascii="Times New Roman" w:hAnsi="Times New Roman" w:cs="Times New Roman"/>
          <w:b/>
          <w:bCs/>
          <w:sz w:val="24"/>
          <w:szCs w:val="24"/>
        </w:rPr>
        <w:t xml:space="preserve"> of Social </w:t>
      </w:r>
      <w:proofErr w:type="spellStart"/>
      <w:r w:rsidR="00650111" w:rsidRPr="000B0C92">
        <w:rPr>
          <w:rFonts w:ascii="Times New Roman" w:hAnsi="Times New Roman" w:cs="Times New Roman"/>
          <w:b/>
          <w:bCs/>
          <w:sz w:val="24"/>
          <w:szCs w:val="24"/>
        </w:rPr>
        <w:t>Issues</w:t>
      </w:r>
      <w:proofErr w:type="spellEnd"/>
      <w:r w:rsidR="00650111" w:rsidRPr="000B0C92">
        <w:rPr>
          <w:rFonts w:ascii="Times New Roman" w:hAnsi="Times New Roman" w:cs="Times New Roman"/>
          <w:sz w:val="24"/>
          <w:szCs w:val="24"/>
        </w:rPr>
        <w:t xml:space="preserve">, </w:t>
      </w:r>
      <w:r w:rsidR="00FD3CEA" w:rsidRPr="000B0C92">
        <w:rPr>
          <w:rFonts w:ascii="Times New Roman" w:hAnsi="Times New Roman" w:cs="Times New Roman"/>
          <w:sz w:val="24"/>
          <w:szCs w:val="24"/>
        </w:rPr>
        <w:t xml:space="preserve">v. </w:t>
      </w:r>
      <w:r w:rsidR="00650111" w:rsidRPr="000B0C92">
        <w:rPr>
          <w:rFonts w:ascii="Times New Roman" w:hAnsi="Times New Roman" w:cs="Times New Roman"/>
          <w:sz w:val="24"/>
          <w:szCs w:val="24"/>
        </w:rPr>
        <w:t xml:space="preserve">56(3), </w:t>
      </w:r>
      <w:r w:rsidR="00FD3CEA" w:rsidRPr="000B0C92">
        <w:rPr>
          <w:rFonts w:ascii="Times New Roman" w:hAnsi="Times New Roman" w:cs="Times New Roman"/>
          <w:sz w:val="24"/>
          <w:szCs w:val="24"/>
        </w:rPr>
        <w:t xml:space="preserve">p. </w:t>
      </w:r>
      <w:r w:rsidR="00650111" w:rsidRPr="000B0C92">
        <w:rPr>
          <w:rFonts w:ascii="Times New Roman" w:hAnsi="Times New Roman" w:cs="Times New Roman"/>
          <w:sz w:val="24"/>
          <w:szCs w:val="24"/>
        </w:rPr>
        <w:t>407-424</w:t>
      </w:r>
      <w:r w:rsidR="00FD3CEA" w:rsidRPr="000B0C92">
        <w:rPr>
          <w:rFonts w:ascii="Times New Roman" w:hAnsi="Times New Roman" w:cs="Times New Roman"/>
          <w:sz w:val="24"/>
          <w:szCs w:val="24"/>
        </w:rPr>
        <w:t>, 2000.</w:t>
      </w:r>
      <w:r w:rsidR="00B9497A" w:rsidRPr="00B9497A">
        <w:rPr>
          <w:rFonts w:ascii="Times New Roman" w:hAnsi="Times New Roman" w:cs="Times New Roman"/>
          <w:sz w:val="24"/>
          <w:szCs w:val="24"/>
        </w:rPr>
        <w:t xml:space="preserve"> Disponível em </w:t>
      </w:r>
      <w:hyperlink r:id="rId39" w:history="1">
        <w:r w:rsidR="00B9497A" w:rsidRPr="00B9497A">
          <w:rPr>
            <w:rStyle w:val="Hyperlink"/>
            <w:rFonts w:ascii="Times New Roman" w:hAnsi="Times New Roman" w:cs="Times New Roman"/>
            <w:color w:val="auto"/>
            <w:sz w:val="24"/>
            <w:szCs w:val="24"/>
          </w:rPr>
          <w:t>https://psycnet.apa.org/record/2001-14019-003</w:t>
        </w:r>
      </w:hyperlink>
      <w:r w:rsidR="00B9497A" w:rsidRPr="00B9497A">
        <w:rPr>
          <w:rFonts w:ascii="Times New Roman" w:hAnsi="Times New Roman" w:cs="Times New Roman"/>
          <w:sz w:val="24"/>
          <w:szCs w:val="24"/>
        </w:rPr>
        <w:t>. Acesso em 21 nov. 2019 .</w:t>
      </w:r>
    </w:p>
    <w:p w14:paraId="390D16AE" w14:textId="52C8B21D" w:rsidR="00CF1B57" w:rsidRPr="004F5927" w:rsidRDefault="00650111" w:rsidP="000B0C92">
      <w:pPr>
        <w:widowControl w:val="0"/>
        <w:spacing w:after="120" w:line="240" w:lineRule="auto"/>
        <w:rPr>
          <w:rFonts w:ascii="Times New Roman" w:hAnsi="Times New Roman" w:cs="Times New Roman"/>
          <w:sz w:val="24"/>
          <w:szCs w:val="24"/>
        </w:rPr>
      </w:pPr>
      <w:r w:rsidRPr="000B0C92">
        <w:rPr>
          <w:rFonts w:ascii="Times New Roman" w:hAnsi="Times New Roman" w:cs="Times New Roman"/>
          <w:sz w:val="24"/>
          <w:szCs w:val="24"/>
        </w:rPr>
        <w:t>VALLE, C</w:t>
      </w:r>
      <w:r w:rsidR="00B9497A">
        <w:rPr>
          <w:rFonts w:ascii="Times New Roman" w:hAnsi="Times New Roman" w:cs="Times New Roman"/>
          <w:sz w:val="24"/>
          <w:szCs w:val="24"/>
        </w:rPr>
        <w:t>.</w:t>
      </w:r>
      <w:r w:rsidRPr="000B0C92">
        <w:rPr>
          <w:rFonts w:ascii="Times New Roman" w:hAnsi="Times New Roman" w:cs="Times New Roman"/>
          <w:sz w:val="24"/>
          <w:szCs w:val="24"/>
        </w:rPr>
        <w:t xml:space="preserve"> E</w:t>
      </w:r>
      <w:r w:rsidR="00B9497A">
        <w:rPr>
          <w:rFonts w:ascii="Times New Roman" w:hAnsi="Times New Roman" w:cs="Times New Roman"/>
          <w:sz w:val="24"/>
          <w:szCs w:val="24"/>
        </w:rPr>
        <w:t>.</w:t>
      </w:r>
      <w:r w:rsidRPr="000B0C92">
        <w:rPr>
          <w:rFonts w:ascii="Times New Roman" w:hAnsi="Times New Roman" w:cs="Times New Roman"/>
          <w:sz w:val="24"/>
          <w:szCs w:val="24"/>
        </w:rPr>
        <w:t xml:space="preserve"> </w:t>
      </w:r>
      <w:r w:rsidRPr="000B0C92">
        <w:rPr>
          <w:rFonts w:ascii="Times New Roman" w:hAnsi="Times New Roman" w:cs="Times New Roman"/>
          <w:b/>
          <w:sz w:val="24"/>
          <w:szCs w:val="24"/>
        </w:rPr>
        <w:t>Qualidade Ambiental: como ser competitivo protegendo o meio ambiente.</w:t>
      </w:r>
      <w:r w:rsidRPr="000B0C92">
        <w:rPr>
          <w:rFonts w:ascii="Times New Roman" w:hAnsi="Times New Roman" w:cs="Times New Roman"/>
          <w:sz w:val="24"/>
          <w:szCs w:val="24"/>
        </w:rPr>
        <w:t xml:space="preserve"> São Paulo: Pioneira, 1995.</w:t>
      </w:r>
      <w:bookmarkStart w:id="16" w:name="_wblglvjm8tut" w:colFirst="0" w:colLast="0"/>
      <w:bookmarkEnd w:id="16"/>
    </w:p>
    <w:sectPr w:rsidR="00CF1B57" w:rsidRPr="004F5927" w:rsidSect="000B0C92">
      <w:headerReference w:type="default" r:id="rId40"/>
      <w:footerReference w:type="default" r:id="rId41"/>
      <w:pgSz w:w="11906" w:h="16838" w:code="9"/>
      <w:pgMar w:top="1701"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64F29" w14:textId="77777777" w:rsidR="00A93667" w:rsidRDefault="00A93667">
      <w:pPr>
        <w:spacing w:line="240" w:lineRule="auto"/>
      </w:pPr>
      <w:r>
        <w:separator/>
      </w:r>
    </w:p>
  </w:endnote>
  <w:endnote w:type="continuationSeparator" w:id="0">
    <w:p w14:paraId="65B6BEF5" w14:textId="77777777" w:rsidR="00A93667" w:rsidRDefault="00A93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31601" w14:textId="058DC5D1" w:rsidR="00205D06" w:rsidRDefault="00205D06">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B84AC" w14:textId="77777777" w:rsidR="00A93667" w:rsidRDefault="00A93667">
      <w:pPr>
        <w:spacing w:line="240" w:lineRule="auto"/>
      </w:pPr>
      <w:r>
        <w:separator/>
      </w:r>
    </w:p>
  </w:footnote>
  <w:footnote w:type="continuationSeparator" w:id="0">
    <w:p w14:paraId="352CA36D" w14:textId="77777777" w:rsidR="00A93667" w:rsidRDefault="00A93667">
      <w:pPr>
        <w:spacing w:line="240" w:lineRule="auto"/>
      </w:pPr>
      <w:r>
        <w:continuationSeparator/>
      </w:r>
    </w:p>
  </w:footnote>
  <w:footnote w:id="1">
    <w:p w14:paraId="37F36616" w14:textId="157787B9" w:rsidR="00205D06" w:rsidRPr="000B0C92" w:rsidRDefault="00205D06" w:rsidP="000B0C92">
      <w:pPr>
        <w:spacing w:line="240" w:lineRule="auto"/>
        <w:jc w:val="both"/>
        <w:rPr>
          <w:rFonts w:ascii="Times New Roman" w:hAnsi="Times New Roman" w:cs="Times New Roman"/>
        </w:rPr>
      </w:pPr>
      <w:r w:rsidRPr="000B0C92">
        <w:rPr>
          <w:rStyle w:val="Refdenotaderodap"/>
          <w:rFonts w:ascii="Times New Roman" w:hAnsi="Times New Roman" w:cs="Times New Roman"/>
          <w:sz w:val="20"/>
          <w:szCs w:val="20"/>
        </w:rPr>
        <w:footnoteRef/>
      </w:r>
      <w:r w:rsidRPr="000B0C92">
        <w:rPr>
          <w:rFonts w:ascii="Times New Roman" w:hAnsi="Times New Roman" w:cs="Times New Roman"/>
          <w:sz w:val="20"/>
          <w:szCs w:val="20"/>
        </w:rPr>
        <w:t xml:space="preserve"> Mestranda em Administração (PUC SP), Brasil. Professora no Programa de MBA em Marketing na Faculdades Metropolitanas Unidas (FMU) e Universidade Anhembi Morumbi. E-mail: </w:t>
      </w:r>
      <w:hyperlink r:id="rId1">
        <w:r w:rsidRPr="000B0C92">
          <w:rPr>
            <w:rFonts w:ascii="Times New Roman" w:hAnsi="Times New Roman" w:cs="Times New Roman"/>
            <w:color w:val="000000" w:themeColor="text1"/>
            <w:sz w:val="20"/>
            <w:szCs w:val="20"/>
            <w:u w:val="single"/>
          </w:rPr>
          <w:t>sansilva2003@hotmail.com</w:t>
        </w:r>
      </w:hyperlink>
      <w:r w:rsidRPr="000B0C92">
        <w:rPr>
          <w:rFonts w:ascii="Times New Roman" w:hAnsi="Times New Roman" w:cs="Times New Roman"/>
          <w:color w:val="000000" w:themeColor="text1"/>
          <w:sz w:val="20"/>
          <w:szCs w:val="20"/>
        </w:rPr>
        <w:t xml:space="preserve"> </w:t>
      </w:r>
    </w:p>
  </w:footnote>
  <w:footnote w:id="2">
    <w:p w14:paraId="051E5562" w14:textId="6E3F7AB0" w:rsidR="00205D06" w:rsidRPr="000B0C92" w:rsidRDefault="00205D06" w:rsidP="000B0C92">
      <w:pPr>
        <w:spacing w:line="240" w:lineRule="auto"/>
        <w:jc w:val="both"/>
        <w:rPr>
          <w:rFonts w:ascii="Times New Roman" w:hAnsi="Times New Roman" w:cs="Times New Roman"/>
        </w:rPr>
      </w:pPr>
      <w:r w:rsidRPr="000B0C92">
        <w:rPr>
          <w:rStyle w:val="Refdenotaderodap"/>
          <w:rFonts w:ascii="Times New Roman" w:hAnsi="Times New Roman" w:cs="Times New Roman"/>
          <w:sz w:val="20"/>
          <w:szCs w:val="20"/>
        </w:rPr>
        <w:footnoteRef/>
      </w:r>
      <w:r w:rsidRPr="000B0C92">
        <w:rPr>
          <w:rFonts w:ascii="Times New Roman" w:hAnsi="Times New Roman" w:cs="Times New Roman"/>
          <w:sz w:val="20"/>
          <w:szCs w:val="20"/>
        </w:rPr>
        <w:t xml:space="preserve"> Mestranda em Administração (PUC SP), Brasil. E-mail: </w:t>
      </w:r>
      <w:r w:rsidRPr="000B0C92">
        <w:rPr>
          <w:rFonts w:ascii="Times New Roman" w:hAnsi="Times New Roman" w:cs="Times New Roman"/>
          <w:color w:val="000000" w:themeColor="text1"/>
          <w:sz w:val="20"/>
          <w:szCs w:val="20"/>
          <w:u w:val="single"/>
        </w:rPr>
        <w:t>sandrajoycesouza@gmail.com</w:t>
      </w:r>
      <w:r w:rsidRPr="000B0C92">
        <w:rPr>
          <w:rFonts w:ascii="Times New Roman" w:hAnsi="Times New Roman" w:cs="Times New Roman"/>
          <w:color w:val="000000" w:themeColor="text1"/>
          <w:sz w:val="20"/>
          <w:szCs w:val="20"/>
        </w:rPr>
        <w:t xml:space="preserve"> </w:t>
      </w:r>
    </w:p>
  </w:footnote>
  <w:footnote w:id="3">
    <w:p w14:paraId="6A93D4D0" w14:textId="591E0858" w:rsidR="00205D06" w:rsidRPr="000B0C92" w:rsidRDefault="00205D06">
      <w:pPr>
        <w:pStyle w:val="Textodenotaderodap"/>
        <w:rPr>
          <w:rFonts w:ascii="Times New Roman" w:hAnsi="Times New Roman" w:cs="Times New Roman"/>
        </w:rPr>
      </w:pPr>
      <w:r w:rsidRPr="000B0C92">
        <w:rPr>
          <w:rStyle w:val="Refdenotaderodap"/>
          <w:rFonts w:ascii="Times New Roman" w:hAnsi="Times New Roman" w:cs="Times New Roman"/>
        </w:rPr>
        <w:footnoteRef/>
      </w:r>
      <w:r w:rsidRPr="000B0C92">
        <w:rPr>
          <w:rFonts w:ascii="Times New Roman" w:hAnsi="Times New Roman" w:cs="Times New Roman"/>
        </w:rPr>
        <w:t xml:space="preserve"> Mestrand</w:t>
      </w:r>
      <w:r>
        <w:rPr>
          <w:rFonts w:ascii="Times New Roman" w:hAnsi="Times New Roman" w:cs="Times New Roman"/>
        </w:rPr>
        <w:t>o</w:t>
      </w:r>
      <w:r w:rsidRPr="000B0C92">
        <w:rPr>
          <w:rFonts w:ascii="Times New Roman" w:hAnsi="Times New Roman" w:cs="Times New Roman"/>
        </w:rPr>
        <w:t xml:space="preserve"> em Administração (PUC SP), Brasil.</w:t>
      </w:r>
      <w:r>
        <w:rPr>
          <w:rFonts w:ascii="Times New Roman" w:hAnsi="Times New Roman" w:cs="Times New Roman"/>
        </w:rPr>
        <w:t xml:space="preserve"> E-mail: </w:t>
      </w:r>
      <w:r w:rsidRPr="004F5927">
        <w:rPr>
          <w:rFonts w:ascii="Times New Roman" w:hAnsi="Times New Roman" w:cs="Times New Roman"/>
          <w:u w:val="single"/>
        </w:rPr>
        <w:t>valmirss@hotmail.com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021691"/>
      <w:docPartObj>
        <w:docPartGallery w:val="Page Numbers (Top of Page)"/>
        <w:docPartUnique/>
      </w:docPartObj>
    </w:sdtPr>
    <w:sdtEndPr>
      <w:rPr>
        <w:sz w:val="20"/>
        <w:szCs w:val="20"/>
      </w:rPr>
    </w:sdtEndPr>
    <w:sdtContent>
      <w:p w14:paraId="5B53F2DB" w14:textId="7E1E41EE" w:rsidR="00205D06" w:rsidRPr="000B0C92" w:rsidRDefault="00205D06">
        <w:pPr>
          <w:pStyle w:val="Cabealho"/>
          <w:jc w:val="right"/>
          <w:rPr>
            <w:sz w:val="20"/>
            <w:szCs w:val="20"/>
          </w:rPr>
        </w:pPr>
        <w:r w:rsidRPr="000B0C92">
          <w:rPr>
            <w:sz w:val="20"/>
            <w:szCs w:val="20"/>
          </w:rPr>
          <w:fldChar w:fldCharType="begin"/>
        </w:r>
        <w:r w:rsidRPr="000B0C92">
          <w:rPr>
            <w:sz w:val="20"/>
            <w:szCs w:val="20"/>
          </w:rPr>
          <w:instrText>PAGE   \* MERGEFORMAT</w:instrText>
        </w:r>
        <w:r w:rsidRPr="000B0C92">
          <w:rPr>
            <w:sz w:val="20"/>
            <w:szCs w:val="20"/>
          </w:rPr>
          <w:fldChar w:fldCharType="separate"/>
        </w:r>
        <w:r w:rsidRPr="000B0C92">
          <w:rPr>
            <w:sz w:val="20"/>
            <w:szCs w:val="20"/>
          </w:rPr>
          <w:t>2</w:t>
        </w:r>
        <w:r w:rsidRPr="000B0C92">
          <w:rPr>
            <w:sz w:val="20"/>
            <w:szCs w:val="20"/>
          </w:rPr>
          <w:fldChar w:fldCharType="end"/>
        </w:r>
      </w:p>
    </w:sdtContent>
  </w:sdt>
  <w:p w14:paraId="482583E5" w14:textId="77777777" w:rsidR="00205D06" w:rsidRDefault="00205D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7FD7"/>
    <w:multiLevelType w:val="hybridMultilevel"/>
    <w:tmpl w:val="84461354"/>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15342FFF"/>
    <w:multiLevelType w:val="hybridMultilevel"/>
    <w:tmpl w:val="0F4E6914"/>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F012F65"/>
    <w:multiLevelType w:val="hybridMultilevel"/>
    <w:tmpl w:val="FA6ECFA8"/>
    <w:lvl w:ilvl="0" w:tplc="E502415A">
      <w:numFmt w:val="bullet"/>
      <w:lvlText w:val="•"/>
      <w:lvlJc w:val="left"/>
      <w:pPr>
        <w:ind w:left="98" w:hanging="360"/>
      </w:pPr>
      <w:rPr>
        <w:rFonts w:ascii="Arial" w:eastAsia="Arial" w:hAnsi="Arial" w:cs="Arial" w:hint="default"/>
      </w:rPr>
    </w:lvl>
    <w:lvl w:ilvl="1" w:tplc="04160003" w:tentative="1">
      <w:start w:val="1"/>
      <w:numFmt w:val="bullet"/>
      <w:lvlText w:val="o"/>
      <w:lvlJc w:val="left"/>
      <w:pPr>
        <w:ind w:left="818" w:hanging="360"/>
      </w:pPr>
      <w:rPr>
        <w:rFonts w:ascii="Courier New" w:hAnsi="Courier New" w:cs="Courier New" w:hint="default"/>
      </w:rPr>
    </w:lvl>
    <w:lvl w:ilvl="2" w:tplc="04160005" w:tentative="1">
      <w:start w:val="1"/>
      <w:numFmt w:val="bullet"/>
      <w:lvlText w:val=""/>
      <w:lvlJc w:val="left"/>
      <w:pPr>
        <w:ind w:left="1538" w:hanging="360"/>
      </w:pPr>
      <w:rPr>
        <w:rFonts w:ascii="Wingdings" w:hAnsi="Wingdings" w:hint="default"/>
      </w:rPr>
    </w:lvl>
    <w:lvl w:ilvl="3" w:tplc="04160001" w:tentative="1">
      <w:start w:val="1"/>
      <w:numFmt w:val="bullet"/>
      <w:lvlText w:val=""/>
      <w:lvlJc w:val="left"/>
      <w:pPr>
        <w:ind w:left="2258" w:hanging="360"/>
      </w:pPr>
      <w:rPr>
        <w:rFonts w:ascii="Symbol" w:hAnsi="Symbol" w:hint="default"/>
      </w:rPr>
    </w:lvl>
    <w:lvl w:ilvl="4" w:tplc="04160003" w:tentative="1">
      <w:start w:val="1"/>
      <w:numFmt w:val="bullet"/>
      <w:lvlText w:val="o"/>
      <w:lvlJc w:val="left"/>
      <w:pPr>
        <w:ind w:left="2978" w:hanging="360"/>
      </w:pPr>
      <w:rPr>
        <w:rFonts w:ascii="Courier New" w:hAnsi="Courier New" w:cs="Courier New" w:hint="default"/>
      </w:rPr>
    </w:lvl>
    <w:lvl w:ilvl="5" w:tplc="04160005" w:tentative="1">
      <w:start w:val="1"/>
      <w:numFmt w:val="bullet"/>
      <w:lvlText w:val=""/>
      <w:lvlJc w:val="left"/>
      <w:pPr>
        <w:ind w:left="3698" w:hanging="360"/>
      </w:pPr>
      <w:rPr>
        <w:rFonts w:ascii="Wingdings" w:hAnsi="Wingdings" w:hint="default"/>
      </w:rPr>
    </w:lvl>
    <w:lvl w:ilvl="6" w:tplc="04160001" w:tentative="1">
      <w:start w:val="1"/>
      <w:numFmt w:val="bullet"/>
      <w:lvlText w:val=""/>
      <w:lvlJc w:val="left"/>
      <w:pPr>
        <w:ind w:left="4418" w:hanging="360"/>
      </w:pPr>
      <w:rPr>
        <w:rFonts w:ascii="Symbol" w:hAnsi="Symbol" w:hint="default"/>
      </w:rPr>
    </w:lvl>
    <w:lvl w:ilvl="7" w:tplc="04160003" w:tentative="1">
      <w:start w:val="1"/>
      <w:numFmt w:val="bullet"/>
      <w:lvlText w:val="o"/>
      <w:lvlJc w:val="left"/>
      <w:pPr>
        <w:ind w:left="5138" w:hanging="360"/>
      </w:pPr>
      <w:rPr>
        <w:rFonts w:ascii="Courier New" w:hAnsi="Courier New" w:cs="Courier New" w:hint="default"/>
      </w:rPr>
    </w:lvl>
    <w:lvl w:ilvl="8" w:tplc="04160005" w:tentative="1">
      <w:start w:val="1"/>
      <w:numFmt w:val="bullet"/>
      <w:lvlText w:val=""/>
      <w:lvlJc w:val="left"/>
      <w:pPr>
        <w:ind w:left="5858" w:hanging="360"/>
      </w:pPr>
      <w:rPr>
        <w:rFonts w:ascii="Wingdings" w:hAnsi="Wingdings" w:hint="default"/>
      </w:rPr>
    </w:lvl>
  </w:abstractNum>
  <w:abstractNum w:abstractNumId="3" w15:restartNumberingAfterBreak="0">
    <w:nsid w:val="297658BD"/>
    <w:multiLevelType w:val="hybridMultilevel"/>
    <w:tmpl w:val="194856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AF36CE"/>
    <w:multiLevelType w:val="hybridMultilevel"/>
    <w:tmpl w:val="82A0A32C"/>
    <w:lvl w:ilvl="0" w:tplc="04160001">
      <w:start w:val="1"/>
      <w:numFmt w:val="bullet"/>
      <w:lvlText w:val=""/>
      <w:lvlJc w:val="left"/>
      <w:pPr>
        <w:ind w:left="1580" w:hanging="360"/>
      </w:pPr>
      <w:rPr>
        <w:rFonts w:ascii="Symbol" w:hAnsi="Symbol" w:hint="default"/>
      </w:rPr>
    </w:lvl>
    <w:lvl w:ilvl="1" w:tplc="04160003" w:tentative="1">
      <w:start w:val="1"/>
      <w:numFmt w:val="bullet"/>
      <w:lvlText w:val="o"/>
      <w:lvlJc w:val="left"/>
      <w:pPr>
        <w:ind w:left="2300" w:hanging="360"/>
      </w:pPr>
      <w:rPr>
        <w:rFonts w:ascii="Courier New" w:hAnsi="Courier New" w:cs="Courier New" w:hint="default"/>
      </w:rPr>
    </w:lvl>
    <w:lvl w:ilvl="2" w:tplc="04160005" w:tentative="1">
      <w:start w:val="1"/>
      <w:numFmt w:val="bullet"/>
      <w:lvlText w:val=""/>
      <w:lvlJc w:val="left"/>
      <w:pPr>
        <w:ind w:left="3020" w:hanging="360"/>
      </w:pPr>
      <w:rPr>
        <w:rFonts w:ascii="Wingdings" w:hAnsi="Wingdings" w:hint="default"/>
      </w:rPr>
    </w:lvl>
    <w:lvl w:ilvl="3" w:tplc="04160001" w:tentative="1">
      <w:start w:val="1"/>
      <w:numFmt w:val="bullet"/>
      <w:lvlText w:val=""/>
      <w:lvlJc w:val="left"/>
      <w:pPr>
        <w:ind w:left="3740" w:hanging="360"/>
      </w:pPr>
      <w:rPr>
        <w:rFonts w:ascii="Symbol" w:hAnsi="Symbol" w:hint="default"/>
      </w:rPr>
    </w:lvl>
    <w:lvl w:ilvl="4" w:tplc="04160003" w:tentative="1">
      <w:start w:val="1"/>
      <w:numFmt w:val="bullet"/>
      <w:lvlText w:val="o"/>
      <w:lvlJc w:val="left"/>
      <w:pPr>
        <w:ind w:left="4460" w:hanging="360"/>
      </w:pPr>
      <w:rPr>
        <w:rFonts w:ascii="Courier New" w:hAnsi="Courier New" w:cs="Courier New" w:hint="default"/>
      </w:rPr>
    </w:lvl>
    <w:lvl w:ilvl="5" w:tplc="04160005" w:tentative="1">
      <w:start w:val="1"/>
      <w:numFmt w:val="bullet"/>
      <w:lvlText w:val=""/>
      <w:lvlJc w:val="left"/>
      <w:pPr>
        <w:ind w:left="5180" w:hanging="360"/>
      </w:pPr>
      <w:rPr>
        <w:rFonts w:ascii="Wingdings" w:hAnsi="Wingdings" w:hint="default"/>
      </w:rPr>
    </w:lvl>
    <w:lvl w:ilvl="6" w:tplc="04160001" w:tentative="1">
      <w:start w:val="1"/>
      <w:numFmt w:val="bullet"/>
      <w:lvlText w:val=""/>
      <w:lvlJc w:val="left"/>
      <w:pPr>
        <w:ind w:left="5900" w:hanging="360"/>
      </w:pPr>
      <w:rPr>
        <w:rFonts w:ascii="Symbol" w:hAnsi="Symbol" w:hint="default"/>
      </w:rPr>
    </w:lvl>
    <w:lvl w:ilvl="7" w:tplc="04160003" w:tentative="1">
      <w:start w:val="1"/>
      <w:numFmt w:val="bullet"/>
      <w:lvlText w:val="o"/>
      <w:lvlJc w:val="left"/>
      <w:pPr>
        <w:ind w:left="6620" w:hanging="360"/>
      </w:pPr>
      <w:rPr>
        <w:rFonts w:ascii="Courier New" w:hAnsi="Courier New" w:cs="Courier New" w:hint="default"/>
      </w:rPr>
    </w:lvl>
    <w:lvl w:ilvl="8" w:tplc="04160005" w:tentative="1">
      <w:start w:val="1"/>
      <w:numFmt w:val="bullet"/>
      <w:lvlText w:val=""/>
      <w:lvlJc w:val="left"/>
      <w:pPr>
        <w:ind w:left="7340" w:hanging="360"/>
      </w:pPr>
      <w:rPr>
        <w:rFonts w:ascii="Wingdings" w:hAnsi="Wingdings" w:hint="default"/>
      </w:rPr>
    </w:lvl>
  </w:abstractNum>
  <w:abstractNum w:abstractNumId="5" w15:restartNumberingAfterBreak="0">
    <w:nsid w:val="3A336B47"/>
    <w:multiLevelType w:val="hybridMultilevel"/>
    <w:tmpl w:val="C660C3F2"/>
    <w:lvl w:ilvl="0" w:tplc="11ECE10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2055F08"/>
    <w:multiLevelType w:val="hybridMultilevel"/>
    <w:tmpl w:val="B4129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2955BCE"/>
    <w:multiLevelType w:val="hybridMultilevel"/>
    <w:tmpl w:val="6538A2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2E77287"/>
    <w:multiLevelType w:val="hybridMultilevel"/>
    <w:tmpl w:val="C9B6EC0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671B4156"/>
    <w:multiLevelType w:val="hybridMultilevel"/>
    <w:tmpl w:val="551C6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B6F4BA2"/>
    <w:multiLevelType w:val="hybridMultilevel"/>
    <w:tmpl w:val="7DF8194A"/>
    <w:lvl w:ilvl="0" w:tplc="E502415A">
      <w:numFmt w:val="bullet"/>
      <w:lvlText w:val="•"/>
      <w:lvlJc w:val="left"/>
      <w:pPr>
        <w:ind w:left="458" w:hanging="360"/>
      </w:pPr>
      <w:rPr>
        <w:rFonts w:ascii="Arial" w:eastAsia="Arial" w:hAnsi="Arial" w:cs="Arial" w:hint="default"/>
      </w:rPr>
    </w:lvl>
    <w:lvl w:ilvl="1" w:tplc="04160003" w:tentative="1">
      <w:start w:val="1"/>
      <w:numFmt w:val="bullet"/>
      <w:lvlText w:val="o"/>
      <w:lvlJc w:val="left"/>
      <w:pPr>
        <w:ind w:left="1178" w:hanging="360"/>
      </w:pPr>
      <w:rPr>
        <w:rFonts w:ascii="Courier New" w:hAnsi="Courier New" w:cs="Courier New" w:hint="default"/>
      </w:rPr>
    </w:lvl>
    <w:lvl w:ilvl="2" w:tplc="04160005" w:tentative="1">
      <w:start w:val="1"/>
      <w:numFmt w:val="bullet"/>
      <w:lvlText w:val=""/>
      <w:lvlJc w:val="left"/>
      <w:pPr>
        <w:ind w:left="1898" w:hanging="360"/>
      </w:pPr>
      <w:rPr>
        <w:rFonts w:ascii="Wingdings" w:hAnsi="Wingdings" w:hint="default"/>
      </w:rPr>
    </w:lvl>
    <w:lvl w:ilvl="3" w:tplc="04160001" w:tentative="1">
      <w:start w:val="1"/>
      <w:numFmt w:val="bullet"/>
      <w:lvlText w:val=""/>
      <w:lvlJc w:val="left"/>
      <w:pPr>
        <w:ind w:left="2618" w:hanging="360"/>
      </w:pPr>
      <w:rPr>
        <w:rFonts w:ascii="Symbol" w:hAnsi="Symbol" w:hint="default"/>
      </w:rPr>
    </w:lvl>
    <w:lvl w:ilvl="4" w:tplc="04160003" w:tentative="1">
      <w:start w:val="1"/>
      <w:numFmt w:val="bullet"/>
      <w:lvlText w:val="o"/>
      <w:lvlJc w:val="left"/>
      <w:pPr>
        <w:ind w:left="3338" w:hanging="360"/>
      </w:pPr>
      <w:rPr>
        <w:rFonts w:ascii="Courier New" w:hAnsi="Courier New" w:cs="Courier New" w:hint="default"/>
      </w:rPr>
    </w:lvl>
    <w:lvl w:ilvl="5" w:tplc="04160005" w:tentative="1">
      <w:start w:val="1"/>
      <w:numFmt w:val="bullet"/>
      <w:lvlText w:val=""/>
      <w:lvlJc w:val="left"/>
      <w:pPr>
        <w:ind w:left="4058" w:hanging="360"/>
      </w:pPr>
      <w:rPr>
        <w:rFonts w:ascii="Wingdings" w:hAnsi="Wingdings" w:hint="default"/>
      </w:rPr>
    </w:lvl>
    <w:lvl w:ilvl="6" w:tplc="04160001" w:tentative="1">
      <w:start w:val="1"/>
      <w:numFmt w:val="bullet"/>
      <w:lvlText w:val=""/>
      <w:lvlJc w:val="left"/>
      <w:pPr>
        <w:ind w:left="4778" w:hanging="360"/>
      </w:pPr>
      <w:rPr>
        <w:rFonts w:ascii="Symbol" w:hAnsi="Symbol" w:hint="default"/>
      </w:rPr>
    </w:lvl>
    <w:lvl w:ilvl="7" w:tplc="04160003" w:tentative="1">
      <w:start w:val="1"/>
      <w:numFmt w:val="bullet"/>
      <w:lvlText w:val="o"/>
      <w:lvlJc w:val="left"/>
      <w:pPr>
        <w:ind w:left="5498" w:hanging="360"/>
      </w:pPr>
      <w:rPr>
        <w:rFonts w:ascii="Courier New" w:hAnsi="Courier New" w:cs="Courier New" w:hint="default"/>
      </w:rPr>
    </w:lvl>
    <w:lvl w:ilvl="8" w:tplc="04160005" w:tentative="1">
      <w:start w:val="1"/>
      <w:numFmt w:val="bullet"/>
      <w:lvlText w:val=""/>
      <w:lvlJc w:val="left"/>
      <w:pPr>
        <w:ind w:left="6218" w:hanging="360"/>
      </w:pPr>
      <w:rPr>
        <w:rFonts w:ascii="Wingdings" w:hAnsi="Wingdings" w:hint="default"/>
      </w:rPr>
    </w:lvl>
  </w:abstractNum>
  <w:abstractNum w:abstractNumId="11" w15:restartNumberingAfterBreak="0">
    <w:nsid w:val="756A4471"/>
    <w:multiLevelType w:val="hybridMultilevel"/>
    <w:tmpl w:val="246E1A6C"/>
    <w:lvl w:ilvl="0" w:tplc="04160001">
      <w:start w:val="7"/>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3"/>
  </w:num>
  <w:num w:numId="5">
    <w:abstractNumId w:val="11"/>
  </w:num>
  <w:num w:numId="6">
    <w:abstractNumId w:val="6"/>
  </w:num>
  <w:num w:numId="7">
    <w:abstractNumId w:val="9"/>
  </w:num>
  <w:num w:numId="8">
    <w:abstractNumId w:val="5"/>
  </w:num>
  <w:num w:numId="9">
    <w:abstractNumId w:val="7"/>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12"/>
    <w:rsid w:val="000073CC"/>
    <w:rsid w:val="00014762"/>
    <w:rsid w:val="000263EB"/>
    <w:rsid w:val="00027869"/>
    <w:rsid w:val="0003065F"/>
    <w:rsid w:val="00073A1B"/>
    <w:rsid w:val="00083906"/>
    <w:rsid w:val="0009122B"/>
    <w:rsid w:val="000B0C92"/>
    <w:rsid w:val="000E699A"/>
    <w:rsid w:val="000F403F"/>
    <w:rsid w:val="000F6B88"/>
    <w:rsid w:val="00101619"/>
    <w:rsid w:val="001111F2"/>
    <w:rsid w:val="0011399B"/>
    <w:rsid w:val="00123FB6"/>
    <w:rsid w:val="00125869"/>
    <w:rsid w:val="001258F3"/>
    <w:rsid w:val="001315EF"/>
    <w:rsid w:val="001368E0"/>
    <w:rsid w:val="0014354A"/>
    <w:rsid w:val="00150F29"/>
    <w:rsid w:val="0015392D"/>
    <w:rsid w:val="00157887"/>
    <w:rsid w:val="00182B27"/>
    <w:rsid w:val="0019060E"/>
    <w:rsid w:val="0019559A"/>
    <w:rsid w:val="001B2714"/>
    <w:rsid w:val="001E0571"/>
    <w:rsid w:val="001E577B"/>
    <w:rsid w:val="001F5C06"/>
    <w:rsid w:val="00203C8B"/>
    <w:rsid w:val="00205D06"/>
    <w:rsid w:val="00223B9B"/>
    <w:rsid w:val="00231900"/>
    <w:rsid w:val="00250B39"/>
    <w:rsid w:val="0025301A"/>
    <w:rsid w:val="00293CDA"/>
    <w:rsid w:val="002974B0"/>
    <w:rsid w:val="002A4BE8"/>
    <w:rsid w:val="002C142F"/>
    <w:rsid w:val="002D0648"/>
    <w:rsid w:val="002D248B"/>
    <w:rsid w:val="002D29BF"/>
    <w:rsid w:val="002E26A8"/>
    <w:rsid w:val="002E42FB"/>
    <w:rsid w:val="00302D50"/>
    <w:rsid w:val="00322ABE"/>
    <w:rsid w:val="003329DD"/>
    <w:rsid w:val="00340989"/>
    <w:rsid w:val="003411A5"/>
    <w:rsid w:val="00350291"/>
    <w:rsid w:val="00356F0E"/>
    <w:rsid w:val="003736EC"/>
    <w:rsid w:val="00386CE8"/>
    <w:rsid w:val="003A01BC"/>
    <w:rsid w:val="003A38B5"/>
    <w:rsid w:val="003A5255"/>
    <w:rsid w:val="003B4A60"/>
    <w:rsid w:val="003C4646"/>
    <w:rsid w:val="003C58ED"/>
    <w:rsid w:val="003D24C4"/>
    <w:rsid w:val="003E04F3"/>
    <w:rsid w:val="003E586C"/>
    <w:rsid w:val="003F5B3E"/>
    <w:rsid w:val="004258F7"/>
    <w:rsid w:val="00434666"/>
    <w:rsid w:val="00443D36"/>
    <w:rsid w:val="00460A30"/>
    <w:rsid w:val="00470FF1"/>
    <w:rsid w:val="00490677"/>
    <w:rsid w:val="00490CFC"/>
    <w:rsid w:val="00496644"/>
    <w:rsid w:val="004A7B85"/>
    <w:rsid w:val="004C5640"/>
    <w:rsid w:val="004D5EEB"/>
    <w:rsid w:val="004D775B"/>
    <w:rsid w:val="004E0E51"/>
    <w:rsid w:val="004E2759"/>
    <w:rsid w:val="004F2979"/>
    <w:rsid w:val="004F5927"/>
    <w:rsid w:val="0050658C"/>
    <w:rsid w:val="0051187F"/>
    <w:rsid w:val="0052111A"/>
    <w:rsid w:val="00554745"/>
    <w:rsid w:val="005661C1"/>
    <w:rsid w:val="00570EC0"/>
    <w:rsid w:val="005A1ADA"/>
    <w:rsid w:val="005A2AF6"/>
    <w:rsid w:val="005B3CE1"/>
    <w:rsid w:val="005B4211"/>
    <w:rsid w:val="005C0B95"/>
    <w:rsid w:val="005C6660"/>
    <w:rsid w:val="005D0585"/>
    <w:rsid w:val="005D18A0"/>
    <w:rsid w:val="005E3983"/>
    <w:rsid w:val="005E66D8"/>
    <w:rsid w:val="005E7134"/>
    <w:rsid w:val="005F65E3"/>
    <w:rsid w:val="005F6CE1"/>
    <w:rsid w:val="006177FB"/>
    <w:rsid w:val="00630419"/>
    <w:rsid w:val="006340A8"/>
    <w:rsid w:val="0063452C"/>
    <w:rsid w:val="00645D26"/>
    <w:rsid w:val="00650111"/>
    <w:rsid w:val="006563FB"/>
    <w:rsid w:val="00664104"/>
    <w:rsid w:val="0066743D"/>
    <w:rsid w:val="00673A45"/>
    <w:rsid w:val="006753FD"/>
    <w:rsid w:val="0067721A"/>
    <w:rsid w:val="006851F7"/>
    <w:rsid w:val="0069158B"/>
    <w:rsid w:val="006969B0"/>
    <w:rsid w:val="006C400C"/>
    <w:rsid w:val="006E69B1"/>
    <w:rsid w:val="00714E32"/>
    <w:rsid w:val="00732FAD"/>
    <w:rsid w:val="007379C5"/>
    <w:rsid w:val="00755A6C"/>
    <w:rsid w:val="00762AA4"/>
    <w:rsid w:val="00777D21"/>
    <w:rsid w:val="00783551"/>
    <w:rsid w:val="00792A34"/>
    <w:rsid w:val="007944C6"/>
    <w:rsid w:val="00796747"/>
    <w:rsid w:val="007B4F57"/>
    <w:rsid w:val="007C4C6A"/>
    <w:rsid w:val="007C6A72"/>
    <w:rsid w:val="007D28D7"/>
    <w:rsid w:val="007E2426"/>
    <w:rsid w:val="007F7EBD"/>
    <w:rsid w:val="008132BA"/>
    <w:rsid w:val="0081676D"/>
    <w:rsid w:val="00821D13"/>
    <w:rsid w:val="0082208F"/>
    <w:rsid w:val="00826F93"/>
    <w:rsid w:val="00850F17"/>
    <w:rsid w:val="00857F89"/>
    <w:rsid w:val="00863060"/>
    <w:rsid w:val="00866B67"/>
    <w:rsid w:val="00882F5B"/>
    <w:rsid w:val="008847C5"/>
    <w:rsid w:val="0088585F"/>
    <w:rsid w:val="00890414"/>
    <w:rsid w:val="008A1809"/>
    <w:rsid w:val="008B4005"/>
    <w:rsid w:val="008D40E8"/>
    <w:rsid w:val="008D430C"/>
    <w:rsid w:val="008E1928"/>
    <w:rsid w:val="008E2BFC"/>
    <w:rsid w:val="008E47E6"/>
    <w:rsid w:val="008E5B2B"/>
    <w:rsid w:val="00910412"/>
    <w:rsid w:val="00910B9B"/>
    <w:rsid w:val="009115E5"/>
    <w:rsid w:val="00920312"/>
    <w:rsid w:val="0093310E"/>
    <w:rsid w:val="009335B6"/>
    <w:rsid w:val="00947AEB"/>
    <w:rsid w:val="00953C86"/>
    <w:rsid w:val="0095514F"/>
    <w:rsid w:val="0097349E"/>
    <w:rsid w:val="009839AC"/>
    <w:rsid w:val="009958DE"/>
    <w:rsid w:val="009C4BF0"/>
    <w:rsid w:val="009C54DD"/>
    <w:rsid w:val="009F5031"/>
    <w:rsid w:val="00A02774"/>
    <w:rsid w:val="00A119DA"/>
    <w:rsid w:val="00A17324"/>
    <w:rsid w:val="00A35A61"/>
    <w:rsid w:val="00A5667A"/>
    <w:rsid w:val="00A612E0"/>
    <w:rsid w:val="00A61711"/>
    <w:rsid w:val="00A83344"/>
    <w:rsid w:val="00A859ED"/>
    <w:rsid w:val="00A9186E"/>
    <w:rsid w:val="00A920BA"/>
    <w:rsid w:val="00A93667"/>
    <w:rsid w:val="00A94E9E"/>
    <w:rsid w:val="00A97D2C"/>
    <w:rsid w:val="00AB5EE0"/>
    <w:rsid w:val="00AC22CB"/>
    <w:rsid w:val="00AD184C"/>
    <w:rsid w:val="00AF5D38"/>
    <w:rsid w:val="00B001C5"/>
    <w:rsid w:val="00B0064D"/>
    <w:rsid w:val="00B16FE0"/>
    <w:rsid w:val="00B26319"/>
    <w:rsid w:val="00B31E6B"/>
    <w:rsid w:val="00B4113C"/>
    <w:rsid w:val="00B46933"/>
    <w:rsid w:val="00B516D4"/>
    <w:rsid w:val="00B51ACE"/>
    <w:rsid w:val="00B63642"/>
    <w:rsid w:val="00B723C6"/>
    <w:rsid w:val="00B75C5D"/>
    <w:rsid w:val="00B80F04"/>
    <w:rsid w:val="00B85C04"/>
    <w:rsid w:val="00B87E05"/>
    <w:rsid w:val="00B9497A"/>
    <w:rsid w:val="00BA3681"/>
    <w:rsid w:val="00BB219C"/>
    <w:rsid w:val="00BD610D"/>
    <w:rsid w:val="00BD7578"/>
    <w:rsid w:val="00BE61D6"/>
    <w:rsid w:val="00BE73A5"/>
    <w:rsid w:val="00BF3F5C"/>
    <w:rsid w:val="00C06D21"/>
    <w:rsid w:val="00C152BC"/>
    <w:rsid w:val="00C23621"/>
    <w:rsid w:val="00C37774"/>
    <w:rsid w:val="00C45DBC"/>
    <w:rsid w:val="00C4611A"/>
    <w:rsid w:val="00C5082D"/>
    <w:rsid w:val="00C52EDE"/>
    <w:rsid w:val="00C80F55"/>
    <w:rsid w:val="00C81DB4"/>
    <w:rsid w:val="00C9342F"/>
    <w:rsid w:val="00C93814"/>
    <w:rsid w:val="00CA32B0"/>
    <w:rsid w:val="00CB03ED"/>
    <w:rsid w:val="00CB7F69"/>
    <w:rsid w:val="00CC3109"/>
    <w:rsid w:val="00CC50C5"/>
    <w:rsid w:val="00CE22EE"/>
    <w:rsid w:val="00CE3B7F"/>
    <w:rsid w:val="00CE7E53"/>
    <w:rsid w:val="00CF1B57"/>
    <w:rsid w:val="00CF215C"/>
    <w:rsid w:val="00CF29BC"/>
    <w:rsid w:val="00CF3DA7"/>
    <w:rsid w:val="00D16869"/>
    <w:rsid w:val="00D16BC0"/>
    <w:rsid w:val="00D21EB0"/>
    <w:rsid w:val="00D2663A"/>
    <w:rsid w:val="00D2756B"/>
    <w:rsid w:val="00D3157C"/>
    <w:rsid w:val="00D33688"/>
    <w:rsid w:val="00D50BB3"/>
    <w:rsid w:val="00D66F9C"/>
    <w:rsid w:val="00D75F17"/>
    <w:rsid w:val="00DA41F1"/>
    <w:rsid w:val="00DE4CAC"/>
    <w:rsid w:val="00DF67AD"/>
    <w:rsid w:val="00E002F4"/>
    <w:rsid w:val="00E05CC9"/>
    <w:rsid w:val="00E069D5"/>
    <w:rsid w:val="00E16B0B"/>
    <w:rsid w:val="00E27579"/>
    <w:rsid w:val="00E31D1D"/>
    <w:rsid w:val="00E63AE2"/>
    <w:rsid w:val="00E92DE7"/>
    <w:rsid w:val="00E94303"/>
    <w:rsid w:val="00EA0BE0"/>
    <w:rsid w:val="00EB6568"/>
    <w:rsid w:val="00EC3C58"/>
    <w:rsid w:val="00EC4252"/>
    <w:rsid w:val="00ED1B6E"/>
    <w:rsid w:val="00ED2974"/>
    <w:rsid w:val="00EF0843"/>
    <w:rsid w:val="00EF37EA"/>
    <w:rsid w:val="00EF52CB"/>
    <w:rsid w:val="00F03E51"/>
    <w:rsid w:val="00F10CA4"/>
    <w:rsid w:val="00F31663"/>
    <w:rsid w:val="00F34B91"/>
    <w:rsid w:val="00F4212F"/>
    <w:rsid w:val="00F86E7C"/>
    <w:rsid w:val="00F9731D"/>
    <w:rsid w:val="00FA5B21"/>
    <w:rsid w:val="00FB20FC"/>
    <w:rsid w:val="00FC7024"/>
    <w:rsid w:val="00FD3CEA"/>
    <w:rsid w:val="00FF57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D13"/>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859E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859ED"/>
    <w:rPr>
      <w:rFonts w:ascii="Segoe UI" w:hAnsi="Segoe UI" w:cs="Segoe UI"/>
      <w:sz w:val="18"/>
      <w:szCs w:val="18"/>
    </w:rPr>
  </w:style>
  <w:style w:type="paragraph" w:styleId="PargrafodaLista">
    <w:name w:val="List Paragraph"/>
    <w:basedOn w:val="Normal"/>
    <w:uiPriority w:val="34"/>
    <w:qFormat/>
    <w:rsid w:val="00664104"/>
    <w:pPr>
      <w:ind w:left="720"/>
      <w:contextualSpacing/>
    </w:pPr>
  </w:style>
  <w:style w:type="character" w:styleId="Hyperlink">
    <w:name w:val="Hyperlink"/>
    <w:basedOn w:val="Fontepargpadro"/>
    <w:uiPriority w:val="99"/>
    <w:unhideWhenUsed/>
    <w:rsid w:val="00BD7578"/>
    <w:rPr>
      <w:color w:val="0000FF" w:themeColor="hyperlink"/>
      <w:u w:val="single"/>
    </w:rPr>
  </w:style>
  <w:style w:type="character" w:customStyle="1" w:styleId="MenoPendente1">
    <w:name w:val="Menção Pendente1"/>
    <w:basedOn w:val="Fontepargpadro"/>
    <w:uiPriority w:val="99"/>
    <w:semiHidden/>
    <w:unhideWhenUsed/>
    <w:rsid w:val="00BD7578"/>
    <w:rPr>
      <w:color w:val="605E5C"/>
      <w:shd w:val="clear" w:color="auto" w:fill="E1DFDD"/>
    </w:rPr>
  </w:style>
  <w:style w:type="paragraph" w:styleId="Textodenotaderodap">
    <w:name w:val="footnote text"/>
    <w:basedOn w:val="Normal"/>
    <w:link w:val="TextodenotaderodapChar"/>
    <w:uiPriority w:val="99"/>
    <w:semiHidden/>
    <w:unhideWhenUsed/>
    <w:rsid w:val="00CE22E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E22EE"/>
    <w:rPr>
      <w:sz w:val="20"/>
      <w:szCs w:val="20"/>
    </w:rPr>
  </w:style>
  <w:style w:type="character" w:styleId="Refdenotaderodap">
    <w:name w:val="footnote reference"/>
    <w:basedOn w:val="Fontepargpadro"/>
    <w:uiPriority w:val="99"/>
    <w:semiHidden/>
    <w:unhideWhenUsed/>
    <w:rsid w:val="00CE22EE"/>
    <w:rPr>
      <w:vertAlign w:val="superscript"/>
    </w:rPr>
  </w:style>
  <w:style w:type="paragraph" w:styleId="Assuntodocomentrio">
    <w:name w:val="annotation subject"/>
    <w:basedOn w:val="Textodecomentrio"/>
    <w:next w:val="Textodecomentrio"/>
    <w:link w:val="AssuntodocomentrioChar"/>
    <w:uiPriority w:val="99"/>
    <w:semiHidden/>
    <w:unhideWhenUsed/>
    <w:rsid w:val="00460A30"/>
    <w:rPr>
      <w:b/>
      <w:bCs/>
    </w:rPr>
  </w:style>
  <w:style w:type="character" w:customStyle="1" w:styleId="AssuntodocomentrioChar">
    <w:name w:val="Assunto do comentário Char"/>
    <w:basedOn w:val="TextodecomentrioChar"/>
    <w:link w:val="Assuntodocomentrio"/>
    <w:uiPriority w:val="99"/>
    <w:semiHidden/>
    <w:rsid w:val="00460A30"/>
    <w:rPr>
      <w:b/>
      <w:bCs/>
      <w:sz w:val="20"/>
      <w:szCs w:val="20"/>
    </w:rPr>
  </w:style>
  <w:style w:type="paragraph" w:styleId="Reviso">
    <w:name w:val="Revision"/>
    <w:hidden/>
    <w:uiPriority w:val="99"/>
    <w:semiHidden/>
    <w:rsid w:val="00EC3C58"/>
    <w:pPr>
      <w:spacing w:line="240" w:lineRule="auto"/>
    </w:pPr>
  </w:style>
  <w:style w:type="character" w:styleId="nfase">
    <w:name w:val="Emphasis"/>
    <w:basedOn w:val="Fontepargpadro"/>
    <w:uiPriority w:val="20"/>
    <w:qFormat/>
    <w:rsid w:val="00C81DB4"/>
    <w:rPr>
      <w:i/>
      <w:iCs/>
    </w:rPr>
  </w:style>
  <w:style w:type="character" w:customStyle="1" w:styleId="il">
    <w:name w:val="il"/>
    <w:basedOn w:val="Fontepargpadro"/>
    <w:rsid w:val="008A1809"/>
  </w:style>
  <w:style w:type="character" w:styleId="MenoPendente">
    <w:name w:val="Unresolved Mention"/>
    <w:basedOn w:val="Fontepargpadro"/>
    <w:uiPriority w:val="99"/>
    <w:semiHidden/>
    <w:unhideWhenUsed/>
    <w:rsid w:val="00CB7F69"/>
    <w:rPr>
      <w:color w:val="605E5C"/>
      <w:shd w:val="clear" w:color="auto" w:fill="E1DFDD"/>
    </w:rPr>
  </w:style>
  <w:style w:type="paragraph" w:styleId="Cabealho">
    <w:name w:val="header"/>
    <w:basedOn w:val="Normal"/>
    <w:link w:val="CabealhoChar"/>
    <w:uiPriority w:val="99"/>
    <w:unhideWhenUsed/>
    <w:rsid w:val="00920312"/>
    <w:pPr>
      <w:tabs>
        <w:tab w:val="center" w:pos="4252"/>
        <w:tab w:val="right" w:pos="8504"/>
      </w:tabs>
      <w:spacing w:line="240" w:lineRule="auto"/>
    </w:pPr>
  </w:style>
  <w:style w:type="character" w:customStyle="1" w:styleId="CabealhoChar">
    <w:name w:val="Cabeçalho Char"/>
    <w:basedOn w:val="Fontepargpadro"/>
    <w:link w:val="Cabealho"/>
    <w:uiPriority w:val="99"/>
    <w:rsid w:val="00920312"/>
  </w:style>
  <w:style w:type="paragraph" w:styleId="Rodap">
    <w:name w:val="footer"/>
    <w:basedOn w:val="Normal"/>
    <w:link w:val="RodapChar"/>
    <w:uiPriority w:val="99"/>
    <w:unhideWhenUsed/>
    <w:rsid w:val="00920312"/>
    <w:pPr>
      <w:tabs>
        <w:tab w:val="center" w:pos="4252"/>
        <w:tab w:val="right" w:pos="8504"/>
      </w:tabs>
      <w:spacing w:line="240" w:lineRule="auto"/>
    </w:pPr>
  </w:style>
  <w:style w:type="character" w:customStyle="1" w:styleId="RodapChar">
    <w:name w:val="Rodapé Char"/>
    <w:basedOn w:val="Fontepargpadro"/>
    <w:link w:val="Rodap"/>
    <w:uiPriority w:val="99"/>
    <w:rsid w:val="00920312"/>
  </w:style>
  <w:style w:type="paragraph" w:customStyle="1" w:styleId="Default">
    <w:name w:val="Default"/>
    <w:rsid w:val="00073A1B"/>
    <w:pPr>
      <w:autoSpaceDE w:val="0"/>
      <w:autoSpaceDN w:val="0"/>
      <w:adjustRightInd w:val="0"/>
      <w:spacing w:line="240" w:lineRule="auto"/>
    </w:pPr>
    <w:rPr>
      <w:rFonts w:ascii="Calibri" w:hAnsi="Calibri" w:cs="Calibri"/>
      <w:color w:val="000000"/>
      <w:sz w:val="24"/>
      <w:szCs w:val="24"/>
    </w:rPr>
  </w:style>
  <w:style w:type="paragraph" w:customStyle="1" w:styleId="Pa18">
    <w:name w:val="Pa18"/>
    <w:basedOn w:val="Default"/>
    <w:next w:val="Default"/>
    <w:uiPriority w:val="99"/>
    <w:rsid w:val="00073A1B"/>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597801">
      <w:bodyDiv w:val="1"/>
      <w:marLeft w:val="0"/>
      <w:marRight w:val="0"/>
      <w:marTop w:val="0"/>
      <w:marBottom w:val="0"/>
      <w:divBdr>
        <w:top w:val="none" w:sz="0" w:space="0" w:color="auto"/>
        <w:left w:val="none" w:sz="0" w:space="0" w:color="auto"/>
        <w:bottom w:val="none" w:sz="0" w:space="0" w:color="auto"/>
        <w:right w:val="none" w:sz="0" w:space="0" w:color="auto"/>
      </w:divBdr>
    </w:div>
    <w:div w:id="981807000">
      <w:bodyDiv w:val="1"/>
      <w:marLeft w:val="0"/>
      <w:marRight w:val="0"/>
      <w:marTop w:val="0"/>
      <w:marBottom w:val="0"/>
      <w:divBdr>
        <w:top w:val="none" w:sz="0" w:space="0" w:color="auto"/>
        <w:left w:val="none" w:sz="0" w:space="0" w:color="auto"/>
        <w:bottom w:val="none" w:sz="0" w:space="0" w:color="auto"/>
        <w:right w:val="none" w:sz="0" w:space="0" w:color="auto"/>
      </w:divBdr>
    </w:div>
    <w:div w:id="1097866896">
      <w:bodyDiv w:val="1"/>
      <w:marLeft w:val="0"/>
      <w:marRight w:val="0"/>
      <w:marTop w:val="0"/>
      <w:marBottom w:val="0"/>
      <w:divBdr>
        <w:top w:val="none" w:sz="0" w:space="0" w:color="auto"/>
        <w:left w:val="none" w:sz="0" w:space="0" w:color="auto"/>
        <w:bottom w:val="none" w:sz="0" w:space="0" w:color="auto"/>
        <w:right w:val="none" w:sz="0" w:space="0" w:color="auto"/>
      </w:divBdr>
    </w:div>
    <w:div w:id="1215699689">
      <w:bodyDiv w:val="1"/>
      <w:marLeft w:val="0"/>
      <w:marRight w:val="0"/>
      <w:marTop w:val="0"/>
      <w:marBottom w:val="0"/>
      <w:divBdr>
        <w:top w:val="none" w:sz="0" w:space="0" w:color="auto"/>
        <w:left w:val="none" w:sz="0" w:space="0" w:color="auto"/>
        <w:bottom w:val="none" w:sz="0" w:space="0" w:color="auto"/>
        <w:right w:val="none" w:sz="0" w:space="0" w:color="auto"/>
      </w:divBdr>
    </w:div>
    <w:div w:id="210384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t.wikipedia.org/wiki/Sociedade" TargetMode="External"/><Relationship Id="rId18" Type="http://schemas.openxmlformats.org/officeDocument/2006/relationships/hyperlink" Target="https://pt.wikipedia.org/wiki/Recursos_naturais" TargetMode="External"/><Relationship Id="rId26" Type="http://schemas.openxmlformats.org/officeDocument/2006/relationships/hyperlink" Target="https://www.akatu.org.br/dica/21/" TargetMode="External"/><Relationship Id="rId39" Type="http://schemas.openxmlformats.org/officeDocument/2006/relationships/hyperlink" Target="https://psycnet.apa.org/record/2001-14019-003" TargetMode="External"/><Relationship Id="rId21" Type="http://schemas.openxmlformats.org/officeDocument/2006/relationships/hyperlink" Target="https://pt.wikipedia.org/wiki/Relat%C3%B3rio_Brundtland" TargetMode="External"/><Relationship Id="rId34" Type="http://schemas.openxmlformats.org/officeDocument/2006/relationships/hyperlink" Target="http://bibliotecadigital.fgv.br/ojs/index.php/cadernosebape/article/view/74442/7632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t.wikipedia.org/wiki/Meio_ambiente" TargetMode="External"/><Relationship Id="rId20" Type="http://schemas.openxmlformats.org/officeDocument/2006/relationships/image" Target="media/image1.png"/><Relationship Id="rId29" Type="http://schemas.openxmlformats.org/officeDocument/2006/relationships/hyperlink" Target="http://portal.mec.gov.br/dmdocuments/publicacao8.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Meio_ambiente" TargetMode="External"/><Relationship Id="rId24" Type="http://schemas.openxmlformats.org/officeDocument/2006/relationships/image" Target="media/image2.png"/><Relationship Id="rId32" Type="http://schemas.openxmlformats.org/officeDocument/2006/relationships/hyperlink" Target="https://sustainabledevelopment.un.org/content/documents/5987our-common-future.pdf" TargetMode="External"/><Relationship Id="rId37" Type="http://schemas.openxmlformats.org/officeDocument/2006/relationships/hyperlink" Target="https://www.researchgate.net/publication/229920426_Green_consumer_values_How_do_personal_values_influence_environmentally_responsible_water_consumption"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t.wikipedia.org/wiki/Economia" TargetMode="External"/><Relationship Id="rId23" Type="http://schemas.openxmlformats.org/officeDocument/2006/relationships/hyperlink" Target="https://pt.wikipedia.org/wiki/Assembleia_das_Na%C3%A7%C3%B5es_Unidas" TargetMode="External"/><Relationship Id="rId28" Type="http://schemas.openxmlformats.org/officeDocument/2006/relationships/hyperlink" Target="https://mma.gov.br/estruturas/agenda21/_arquivos/CadernodeDebates10.pdf" TargetMode="External"/><Relationship Id="rId36" Type="http://schemas.openxmlformats.org/officeDocument/2006/relationships/hyperlink" Target="https://envolverde.com.br/brasil-e-10o-lugar-no-ranking-do-desperdicio-de-alimentos/" TargetMode="External"/><Relationship Id="rId10" Type="http://schemas.openxmlformats.org/officeDocument/2006/relationships/hyperlink" Target="https://pt.wikipedia.org/wiki/Agenda_21" TargetMode="External"/><Relationship Id="rId19" Type="http://schemas.openxmlformats.org/officeDocument/2006/relationships/hyperlink" Target="https://pt.wikipedia.org/wiki/Necessidade" TargetMode="External"/><Relationship Id="rId31" Type="http://schemas.openxmlformats.org/officeDocument/2006/relationships/hyperlink" Target="https://www.senado.gov.br/noticias/Jornal/emdiscussao/rio20/a-rio20/conferencia-das-nacoes-unidas-para-o-meio-ambiente-humano-estocolmo-rio-92-agenda-ambiental-paises-elaboracao-documentos-comissao-mundial-sobre-meio-ambiente-e-desenvolvimento.aspx" TargetMode="External"/><Relationship Id="rId4" Type="http://schemas.openxmlformats.org/officeDocument/2006/relationships/settings" Target="settings.xml"/><Relationship Id="rId9" Type="http://schemas.openxmlformats.org/officeDocument/2006/relationships/hyperlink" Target="https://pt.wikipedia.org/wiki/Desenvolvimento_sustent%C3%A1vel" TargetMode="External"/><Relationship Id="rId14" Type="http://schemas.openxmlformats.org/officeDocument/2006/relationships/hyperlink" Target="https://pt.wikipedia.org/wiki/Energia" TargetMode="External"/><Relationship Id="rId22" Type="http://schemas.openxmlformats.org/officeDocument/2006/relationships/hyperlink" Target="https://pt.wikipedia.org/wiki/Comiss%C3%A3o_Mundial_sobre_Meio_Ambiente_e_Desenvolvimento" TargetMode="External"/><Relationship Id="rId27" Type="http://schemas.openxmlformats.org/officeDocument/2006/relationships/hyperlink" Target="https://ancat.org.br/wp-content/uploads/2019/09/Anua%CC%81rio-da-Reciclagem.pdf" TargetMode="External"/><Relationship Id="rId30" Type="http://schemas.openxmlformats.org/officeDocument/2006/relationships/hyperlink" Target="https://www.researchgate.net/publication/235283628_New_or_recycled_products_How_much_are_consumers_willing_to_pay" TargetMode="External"/><Relationship Id="rId35" Type="http://schemas.openxmlformats.org/officeDocument/2006/relationships/hyperlink" Target="https://population.un.org/wpp/Publications/Files/WPP2017_KeyFindings.pdf" TargetMode="External"/><Relationship Id="rId43" Type="http://schemas.openxmlformats.org/officeDocument/2006/relationships/theme" Target="theme/theme1.xml"/><Relationship Id="rId8" Type="http://schemas.openxmlformats.org/officeDocument/2006/relationships/hyperlink" Target="https://pt.wikipedia.org/wiki/Empresa" TargetMode="External"/><Relationship Id="rId3" Type="http://schemas.openxmlformats.org/officeDocument/2006/relationships/styles" Target="styles.xml"/><Relationship Id="rId12" Type="http://schemas.openxmlformats.org/officeDocument/2006/relationships/hyperlink" Target="https://pt.wikipedia.org/wiki/Vari%C3%A1vel_(estat%C3%ADstica)" TargetMode="External"/><Relationship Id="rId17" Type="http://schemas.openxmlformats.org/officeDocument/2006/relationships/hyperlink" Target="https://pt.wikipedia.org/wiki/Princ%C3%ADpio" TargetMode="External"/><Relationship Id="rId25" Type="http://schemas.openxmlformats.org/officeDocument/2006/relationships/image" Target="media/image3.png"/><Relationship Id="rId33" Type="http://schemas.openxmlformats.org/officeDocument/2006/relationships/hyperlink" Target="https://www.emerald.com/insight/content/doi/10.1108/07363761011052396/full/html" TargetMode="External"/><Relationship Id="rId38" Type="http://schemas.openxmlformats.org/officeDocument/2006/relationships/hyperlink" Target="https://link.springer.com/content/pdf/10.1023/A:100621170957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sansilva2003@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NBR6023.XSL" StyleName="ABNT NBR 6023:2002*" Version="10"/>
</file>

<file path=customXml/itemProps1.xml><?xml version="1.0" encoding="utf-8"?>
<ds:datastoreItem xmlns:ds="http://schemas.openxmlformats.org/officeDocument/2006/customXml" ds:itemID="{80B46451-051E-4612-9DD2-67852B5E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8349</Words>
  <Characters>50266</Characters>
  <Application>Microsoft Office Word</Application>
  <DocSecurity>0</DocSecurity>
  <Lines>851</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2020-09-19T05:36:00Z</dcterms:created>
  <dcterms:modified xsi:type="dcterms:W3CDTF">2020-09-19T05:36:00Z</dcterms:modified>
</cp:coreProperties>
</file>